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A6FBD" w14:textId="77777777" w:rsidR="008375D9" w:rsidRPr="00016973" w:rsidRDefault="00E97557" w:rsidP="00E97557">
      <w:pPr>
        <w:jc w:val="center"/>
        <w:rPr>
          <w:sz w:val="44"/>
          <w:szCs w:val="44"/>
          <w:lang w:val="fr-CA"/>
        </w:rPr>
      </w:pPr>
      <w:r w:rsidRPr="00016973">
        <w:rPr>
          <w:sz w:val="44"/>
          <w:szCs w:val="44"/>
          <w:lang w:val="fr-CA"/>
        </w:rPr>
        <w:t>Français de Base 9</w:t>
      </w:r>
    </w:p>
    <w:p w14:paraId="07ED4EA6" w14:textId="77777777" w:rsidR="00E97557" w:rsidRPr="00DF44D6" w:rsidRDefault="00E97557" w:rsidP="00E97557">
      <w:pPr>
        <w:jc w:val="center"/>
        <w:rPr>
          <w:lang w:val="fr-CA"/>
        </w:rPr>
      </w:pPr>
    </w:p>
    <w:tbl>
      <w:tblPr>
        <w:tblStyle w:val="TableGrid"/>
        <w:tblW w:w="0" w:type="auto"/>
        <w:tblLook w:val="04A0" w:firstRow="1" w:lastRow="0" w:firstColumn="1" w:lastColumn="0" w:noHBand="0" w:noVBand="1"/>
      </w:tblPr>
      <w:tblGrid>
        <w:gridCol w:w="9350"/>
      </w:tblGrid>
      <w:tr w:rsidR="00E97557" w:rsidRPr="00DF44D6" w14:paraId="75E1619C" w14:textId="77777777" w:rsidTr="00E97557">
        <w:trPr>
          <w:trHeight w:val="1500"/>
        </w:trPr>
        <w:tc>
          <w:tcPr>
            <w:tcW w:w="9350" w:type="dxa"/>
          </w:tcPr>
          <w:p w14:paraId="35EEF77E" w14:textId="77777777" w:rsidR="00E97557" w:rsidRPr="00016973" w:rsidRDefault="00E97557" w:rsidP="00016973">
            <w:pPr>
              <w:shd w:val="clear" w:color="auto" w:fill="F4B083" w:themeFill="accent2" w:themeFillTint="99"/>
              <w:jc w:val="center"/>
              <w:rPr>
                <w:b/>
                <w:sz w:val="32"/>
                <w:szCs w:val="32"/>
                <w:lang w:val="fr-CA"/>
              </w:rPr>
            </w:pPr>
            <w:r w:rsidRPr="00016973">
              <w:rPr>
                <w:b/>
                <w:sz w:val="32"/>
                <w:szCs w:val="32"/>
                <w:lang w:val="fr-CA"/>
              </w:rPr>
              <w:t>Communication</w:t>
            </w:r>
          </w:p>
          <w:p w14:paraId="2B9977AA" w14:textId="77777777" w:rsidR="00E97557" w:rsidRPr="00016973" w:rsidRDefault="00E97557" w:rsidP="00016973">
            <w:pPr>
              <w:jc w:val="center"/>
              <w:rPr>
                <w:b/>
                <w:lang w:val="fr-CA"/>
              </w:rPr>
            </w:pPr>
            <w:r w:rsidRPr="00016973">
              <w:rPr>
                <w:b/>
                <w:lang w:val="fr-CA"/>
              </w:rPr>
              <w:t>Résultat d’Apprentissage Général :</w:t>
            </w:r>
          </w:p>
          <w:p w14:paraId="399074E6" w14:textId="77777777" w:rsidR="00E97557" w:rsidRPr="00DF44D6" w:rsidRDefault="00E97557" w:rsidP="00016973">
            <w:pPr>
              <w:jc w:val="center"/>
              <w:rPr>
                <w:lang w:val="fr-CA"/>
              </w:rPr>
            </w:pPr>
            <w:r w:rsidRPr="00E97557">
              <w:rPr>
                <w:rFonts w:eastAsia="Times New Roman" w:cs="Times New Roman"/>
                <w:lang w:val="fr-CA"/>
              </w:rPr>
              <w:t>L’élève devrait être capable de communiquer en français de façon efficace et devrait être capable d’interagir de façon appropriée dans une variété de situations reliées à ses besoins et à ses intérêts.</w:t>
            </w:r>
          </w:p>
        </w:tc>
      </w:tr>
      <w:tr w:rsidR="00E97557" w:rsidRPr="00DF44D6" w14:paraId="2E431731" w14:textId="77777777" w:rsidTr="00E97557">
        <w:tc>
          <w:tcPr>
            <w:tcW w:w="9350" w:type="dxa"/>
          </w:tcPr>
          <w:p w14:paraId="626A9781" w14:textId="77777777" w:rsidR="00E97557" w:rsidRPr="00016973" w:rsidRDefault="00E97557" w:rsidP="00E97557">
            <w:pPr>
              <w:jc w:val="center"/>
              <w:rPr>
                <w:b/>
                <w:lang w:val="fr-CA"/>
              </w:rPr>
            </w:pPr>
            <w:r w:rsidRPr="00016973">
              <w:rPr>
                <w:b/>
                <w:lang w:val="fr-CA"/>
              </w:rPr>
              <w:t>Résultats d’Apprentissage Spécifiques :</w:t>
            </w:r>
          </w:p>
        </w:tc>
      </w:tr>
      <w:tr w:rsidR="00E97557" w:rsidRPr="00DF44D6" w14:paraId="716F8385" w14:textId="77777777" w:rsidTr="00E97557">
        <w:tc>
          <w:tcPr>
            <w:tcW w:w="9350" w:type="dxa"/>
          </w:tcPr>
          <w:p w14:paraId="5EDD78C8" w14:textId="77777777" w:rsidR="00E97557" w:rsidRPr="00DF44D6" w:rsidRDefault="00E97557" w:rsidP="00E97557">
            <w:pPr>
              <w:rPr>
                <w:rFonts w:eastAsia="Times New Roman" w:cs="Times New Roman"/>
                <w:lang w:val="fr-CA"/>
              </w:rPr>
            </w:pPr>
            <w:r w:rsidRPr="00E97557">
              <w:rPr>
                <w:rFonts w:eastAsia="Times New Roman" w:cs="Times New Roman"/>
                <w:lang w:val="fr-CA"/>
              </w:rPr>
              <w:t>1.1 écouter des communications de plus en plus longues</w:t>
            </w:r>
          </w:p>
        </w:tc>
      </w:tr>
      <w:tr w:rsidR="00E97557" w:rsidRPr="00DF44D6" w14:paraId="778E1511" w14:textId="77777777" w:rsidTr="00E97557">
        <w:tc>
          <w:tcPr>
            <w:tcW w:w="9350" w:type="dxa"/>
          </w:tcPr>
          <w:p w14:paraId="5E15709D" w14:textId="77777777" w:rsidR="00E97557" w:rsidRPr="00DF44D6" w:rsidRDefault="00E97557" w:rsidP="00E97557">
            <w:pPr>
              <w:rPr>
                <w:rFonts w:eastAsia="Times New Roman" w:cs="Times New Roman"/>
                <w:lang w:val="fr-CA"/>
              </w:rPr>
            </w:pPr>
            <w:r w:rsidRPr="00E97557">
              <w:rPr>
                <w:rFonts w:eastAsia="Times New Roman" w:cs="Times New Roman"/>
                <w:lang w:val="fr-CA"/>
              </w:rPr>
              <w:t>1.2 suivre des directives de plus en plus complexes</w:t>
            </w:r>
          </w:p>
        </w:tc>
      </w:tr>
      <w:tr w:rsidR="00E97557" w:rsidRPr="00DF44D6" w14:paraId="2D5C56C7" w14:textId="77777777" w:rsidTr="00E97557">
        <w:tc>
          <w:tcPr>
            <w:tcW w:w="9350" w:type="dxa"/>
          </w:tcPr>
          <w:p w14:paraId="20CB2BCF" w14:textId="77777777" w:rsidR="00E97557" w:rsidRPr="00DF44D6" w:rsidRDefault="00E97557" w:rsidP="00E97557">
            <w:pPr>
              <w:rPr>
                <w:rFonts w:eastAsia="Times New Roman" w:cs="Times New Roman"/>
                <w:lang w:val="fr-CA"/>
              </w:rPr>
            </w:pPr>
            <w:r w:rsidRPr="00E97557">
              <w:rPr>
                <w:rFonts w:eastAsia="Times New Roman" w:cs="Times New Roman"/>
                <w:lang w:val="fr-CA"/>
              </w:rPr>
              <w:t>1.3 négocier pour comprendre</w:t>
            </w:r>
          </w:p>
        </w:tc>
      </w:tr>
      <w:tr w:rsidR="00E97557" w:rsidRPr="00DF44D6" w14:paraId="3FD62605" w14:textId="77777777" w:rsidTr="00E97557">
        <w:tc>
          <w:tcPr>
            <w:tcW w:w="9350" w:type="dxa"/>
          </w:tcPr>
          <w:p w14:paraId="4A79DB12" w14:textId="77777777" w:rsidR="00E97557" w:rsidRPr="00DF44D6" w:rsidRDefault="00E97557" w:rsidP="00E97557">
            <w:pPr>
              <w:rPr>
                <w:rFonts w:eastAsia="Times New Roman" w:cs="Times New Roman"/>
                <w:lang w:val="fr-CA"/>
              </w:rPr>
            </w:pPr>
            <w:r w:rsidRPr="00E97557">
              <w:rPr>
                <w:rFonts w:eastAsia="Times New Roman" w:cs="Times New Roman"/>
                <w:lang w:val="fr-CA"/>
              </w:rPr>
              <w:t>1.4 demander/donner des renseignements</w:t>
            </w:r>
            <w:bookmarkStart w:id="0" w:name="_GoBack"/>
            <w:bookmarkEnd w:id="0"/>
          </w:p>
        </w:tc>
      </w:tr>
      <w:tr w:rsidR="00E97557" w:rsidRPr="00DF44D6" w14:paraId="04946583" w14:textId="77777777" w:rsidTr="00E97557">
        <w:tc>
          <w:tcPr>
            <w:tcW w:w="9350" w:type="dxa"/>
          </w:tcPr>
          <w:p w14:paraId="157D578C" w14:textId="77777777" w:rsidR="00E97557" w:rsidRPr="00DF44D6" w:rsidRDefault="00E97557" w:rsidP="00E97557">
            <w:pPr>
              <w:rPr>
                <w:rFonts w:eastAsia="Times New Roman" w:cs="Times New Roman"/>
                <w:lang w:val="fr-CA"/>
              </w:rPr>
            </w:pPr>
            <w:r w:rsidRPr="00E97557">
              <w:rPr>
                <w:rFonts w:eastAsia="Times New Roman" w:cs="Times New Roman"/>
                <w:lang w:val="fr-CA"/>
              </w:rPr>
              <w:t>1.5 initier et conclure une conversation</w:t>
            </w:r>
          </w:p>
        </w:tc>
      </w:tr>
      <w:tr w:rsidR="00E97557" w:rsidRPr="00DF44D6" w14:paraId="44FC2649" w14:textId="77777777" w:rsidTr="00E97557">
        <w:trPr>
          <w:trHeight w:val="297"/>
        </w:trPr>
        <w:tc>
          <w:tcPr>
            <w:tcW w:w="9350" w:type="dxa"/>
          </w:tcPr>
          <w:p w14:paraId="4C070949" w14:textId="77777777" w:rsidR="00E97557" w:rsidRPr="00DF44D6" w:rsidRDefault="00E97557" w:rsidP="00E97557">
            <w:pPr>
              <w:rPr>
                <w:rFonts w:eastAsia="Times New Roman" w:cs="Times New Roman"/>
                <w:lang w:val="fr-CA"/>
              </w:rPr>
            </w:pPr>
            <w:r w:rsidRPr="00E97557">
              <w:rPr>
                <w:rFonts w:eastAsia="Times New Roman" w:cs="Times New Roman"/>
                <w:lang w:val="fr-CA"/>
              </w:rPr>
              <w:t>1.6 communiquer au téléphone</w:t>
            </w:r>
          </w:p>
        </w:tc>
      </w:tr>
      <w:tr w:rsidR="00E97557" w:rsidRPr="00DF44D6" w14:paraId="28E21AA7" w14:textId="77777777" w:rsidTr="00E97557">
        <w:tc>
          <w:tcPr>
            <w:tcW w:w="9350" w:type="dxa"/>
          </w:tcPr>
          <w:p w14:paraId="1855A686" w14:textId="77777777" w:rsidR="00E97557" w:rsidRPr="00DF44D6" w:rsidRDefault="00E97557" w:rsidP="00E97557">
            <w:pPr>
              <w:rPr>
                <w:rFonts w:eastAsia="Times New Roman" w:cs="Times New Roman"/>
                <w:lang w:val="fr-CA"/>
              </w:rPr>
            </w:pPr>
            <w:r w:rsidRPr="00E97557">
              <w:rPr>
                <w:rFonts w:eastAsia="Times New Roman" w:cs="Times New Roman"/>
                <w:lang w:val="fr-CA"/>
              </w:rPr>
              <w:t xml:space="preserve">1.7 raconter un </w:t>
            </w:r>
            <w:proofErr w:type="spellStart"/>
            <w:r w:rsidRPr="00E97557">
              <w:rPr>
                <w:rFonts w:eastAsia="Times New Roman" w:cs="Times New Roman"/>
                <w:lang w:val="fr-CA"/>
              </w:rPr>
              <w:t>événement</w:t>
            </w:r>
            <w:proofErr w:type="spellEnd"/>
          </w:p>
        </w:tc>
      </w:tr>
      <w:tr w:rsidR="00E97557" w:rsidRPr="00DF44D6" w14:paraId="020C4BB9" w14:textId="77777777" w:rsidTr="00E97557">
        <w:tc>
          <w:tcPr>
            <w:tcW w:w="9350" w:type="dxa"/>
          </w:tcPr>
          <w:p w14:paraId="05254673" w14:textId="77777777" w:rsidR="00E97557" w:rsidRPr="00DF44D6" w:rsidRDefault="00E97557" w:rsidP="00E97557">
            <w:pPr>
              <w:rPr>
                <w:rFonts w:eastAsia="Times New Roman" w:cs="Times New Roman"/>
                <w:lang w:val="fr-CA"/>
              </w:rPr>
            </w:pPr>
            <w:r w:rsidRPr="00E97557">
              <w:rPr>
                <w:rFonts w:eastAsia="Times New Roman" w:cs="Times New Roman"/>
                <w:lang w:val="fr-CA"/>
              </w:rPr>
              <w:t>1.8 faire un reportage</w:t>
            </w:r>
          </w:p>
        </w:tc>
      </w:tr>
      <w:tr w:rsidR="00E97557" w:rsidRPr="00DF44D6" w14:paraId="1E84F780" w14:textId="77777777" w:rsidTr="00E97557">
        <w:tc>
          <w:tcPr>
            <w:tcW w:w="9350" w:type="dxa"/>
          </w:tcPr>
          <w:p w14:paraId="2CC1B68D" w14:textId="77777777" w:rsidR="00E97557" w:rsidRPr="00DF44D6" w:rsidRDefault="00E97557" w:rsidP="00E97557">
            <w:pPr>
              <w:rPr>
                <w:rFonts w:eastAsia="Times New Roman" w:cs="Times New Roman"/>
                <w:lang w:val="fr-CA"/>
              </w:rPr>
            </w:pPr>
            <w:r w:rsidRPr="00E97557">
              <w:rPr>
                <w:rFonts w:eastAsia="Times New Roman" w:cs="Times New Roman"/>
                <w:lang w:val="fr-CA"/>
              </w:rPr>
              <w:t>1.9 décrire des traits physiques et de la personnalité</w:t>
            </w:r>
          </w:p>
        </w:tc>
      </w:tr>
      <w:tr w:rsidR="00E97557" w:rsidRPr="00DF44D6" w14:paraId="1AFF33B8" w14:textId="77777777" w:rsidTr="00E97557">
        <w:tc>
          <w:tcPr>
            <w:tcW w:w="9350" w:type="dxa"/>
          </w:tcPr>
          <w:p w14:paraId="6E179D6C" w14:textId="77777777" w:rsidR="00E97557" w:rsidRPr="00DF44D6" w:rsidRDefault="00E97557" w:rsidP="00E97557">
            <w:pPr>
              <w:rPr>
                <w:rFonts w:eastAsia="Times New Roman" w:cs="Times New Roman"/>
                <w:lang w:val="fr-CA"/>
              </w:rPr>
            </w:pPr>
            <w:r w:rsidRPr="00E97557">
              <w:rPr>
                <w:rFonts w:eastAsia="Times New Roman" w:cs="Times New Roman"/>
                <w:lang w:val="fr-CA"/>
              </w:rPr>
              <w:t>1.10 donner des directives</w:t>
            </w:r>
          </w:p>
        </w:tc>
      </w:tr>
      <w:tr w:rsidR="00E97557" w:rsidRPr="00DF44D6" w14:paraId="1D1E7DB4" w14:textId="77777777" w:rsidTr="00E97557">
        <w:trPr>
          <w:trHeight w:val="338"/>
        </w:trPr>
        <w:tc>
          <w:tcPr>
            <w:tcW w:w="9350" w:type="dxa"/>
          </w:tcPr>
          <w:p w14:paraId="4B6FDA82" w14:textId="77777777" w:rsidR="00E97557" w:rsidRPr="00DF44D6" w:rsidRDefault="00E97557" w:rsidP="00E97557">
            <w:pPr>
              <w:rPr>
                <w:rFonts w:eastAsia="Times New Roman" w:cs="Times New Roman"/>
                <w:lang w:val="fr-CA"/>
              </w:rPr>
            </w:pPr>
            <w:r w:rsidRPr="00E97557">
              <w:rPr>
                <w:rFonts w:eastAsia="Times New Roman" w:cs="Times New Roman"/>
                <w:lang w:val="fr-CA"/>
              </w:rPr>
              <w:t xml:space="preserve">1.11 discuter ses </w:t>
            </w:r>
            <w:proofErr w:type="spellStart"/>
            <w:r w:rsidRPr="00E97557">
              <w:rPr>
                <w:rFonts w:eastAsia="Times New Roman" w:cs="Times New Roman"/>
                <w:lang w:val="fr-CA"/>
              </w:rPr>
              <w:t>goûts</w:t>
            </w:r>
            <w:proofErr w:type="spellEnd"/>
          </w:p>
        </w:tc>
      </w:tr>
      <w:tr w:rsidR="00E97557" w:rsidRPr="00DF44D6" w14:paraId="7ED171E3" w14:textId="77777777" w:rsidTr="00E97557">
        <w:trPr>
          <w:trHeight w:val="311"/>
        </w:trPr>
        <w:tc>
          <w:tcPr>
            <w:tcW w:w="9350" w:type="dxa"/>
          </w:tcPr>
          <w:p w14:paraId="35C91904" w14:textId="77777777" w:rsidR="00E97557" w:rsidRPr="00DF44D6" w:rsidRDefault="00E97557" w:rsidP="00E97557">
            <w:pPr>
              <w:rPr>
                <w:rFonts w:eastAsia="Times New Roman" w:cs="Times New Roman"/>
                <w:lang w:val="fr-CA"/>
              </w:rPr>
            </w:pPr>
            <w:r w:rsidRPr="00E97557">
              <w:rPr>
                <w:rFonts w:eastAsia="Times New Roman" w:cs="Times New Roman"/>
                <w:lang w:val="fr-CA"/>
              </w:rPr>
              <w:t>1.12 énoncer ses préférences</w:t>
            </w:r>
          </w:p>
        </w:tc>
      </w:tr>
      <w:tr w:rsidR="00E97557" w:rsidRPr="00DF44D6" w14:paraId="74AF4186" w14:textId="77777777" w:rsidTr="00E97557">
        <w:tc>
          <w:tcPr>
            <w:tcW w:w="9350" w:type="dxa"/>
          </w:tcPr>
          <w:p w14:paraId="440AFD96" w14:textId="77777777" w:rsidR="00E97557" w:rsidRPr="00DF44D6" w:rsidRDefault="00E97557" w:rsidP="00E97557">
            <w:pPr>
              <w:rPr>
                <w:rFonts w:eastAsia="Times New Roman" w:cs="Times New Roman"/>
                <w:lang w:val="fr-CA"/>
              </w:rPr>
            </w:pPr>
            <w:r w:rsidRPr="00E97557">
              <w:rPr>
                <w:rFonts w:eastAsia="Times New Roman" w:cs="Times New Roman"/>
                <w:lang w:val="fr-CA"/>
              </w:rPr>
              <w:t>1.13 justifier ses choix</w:t>
            </w:r>
          </w:p>
        </w:tc>
      </w:tr>
      <w:tr w:rsidR="00E97557" w:rsidRPr="00DF44D6" w14:paraId="5E859FA3" w14:textId="77777777" w:rsidTr="00E97557">
        <w:tc>
          <w:tcPr>
            <w:tcW w:w="9350" w:type="dxa"/>
          </w:tcPr>
          <w:p w14:paraId="0271B050" w14:textId="77777777" w:rsidR="00E97557" w:rsidRPr="00DF44D6" w:rsidRDefault="00E97557" w:rsidP="00E97557">
            <w:pPr>
              <w:rPr>
                <w:rFonts w:eastAsia="Times New Roman" w:cs="Times New Roman"/>
                <w:lang w:val="fr-CA"/>
              </w:rPr>
            </w:pPr>
            <w:r w:rsidRPr="00E97557">
              <w:rPr>
                <w:rFonts w:eastAsia="Times New Roman" w:cs="Times New Roman"/>
                <w:lang w:val="fr-CA"/>
              </w:rPr>
              <w:t>1.14 persuader</w:t>
            </w:r>
          </w:p>
        </w:tc>
      </w:tr>
      <w:tr w:rsidR="00E97557" w:rsidRPr="00DF44D6" w14:paraId="01EE9B8B" w14:textId="77777777" w:rsidTr="00E97557">
        <w:tc>
          <w:tcPr>
            <w:tcW w:w="9350" w:type="dxa"/>
          </w:tcPr>
          <w:p w14:paraId="474A215C" w14:textId="77777777" w:rsidR="00E97557" w:rsidRPr="00DF44D6" w:rsidRDefault="00E97557" w:rsidP="00E97557">
            <w:pPr>
              <w:rPr>
                <w:rFonts w:eastAsia="Times New Roman" w:cs="Times New Roman"/>
                <w:lang w:val="fr-CA"/>
              </w:rPr>
            </w:pPr>
            <w:r w:rsidRPr="00E97557">
              <w:rPr>
                <w:rFonts w:eastAsia="Times New Roman" w:cs="Times New Roman"/>
                <w:lang w:val="fr-CA"/>
              </w:rPr>
              <w:t>1.15 faire des appels téléphoniques, des entrevues</w:t>
            </w:r>
          </w:p>
        </w:tc>
      </w:tr>
      <w:tr w:rsidR="00E97557" w:rsidRPr="00DF44D6" w14:paraId="442AC95F" w14:textId="77777777" w:rsidTr="00E97557">
        <w:tc>
          <w:tcPr>
            <w:tcW w:w="9350" w:type="dxa"/>
          </w:tcPr>
          <w:p w14:paraId="39D1E429" w14:textId="77777777" w:rsidR="00E97557" w:rsidRPr="00DF44D6" w:rsidRDefault="00E97557" w:rsidP="00E97557">
            <w:pPr>
              <w:rPr>
                <w:rFonts w:eastAsia="Times New Roman" w:cs="Times New Roman"/>
                <w:lang w:val="fr-CA"/>
              </w:rPr>
            </w:pPr>
            <w:r w:rsidRPr="00E97557">
              <w:rPr>
                <w:rFonts w:eastAsia="Times New Roman" w:cs="Times New Roman"/>
                <w:lang w:val="fr-CA"/>
              </w:rPr>
              <w:t>1.16 participer à un débat, dans des jeux, des tables rondes, des remue-méninges, des sondages, des jeux de rôle</w:t>
            </w:r>
          </w:p>
        </w:tc>
      </w:tr>
      <w:tr w:rsidR="00E97557" w:rsidRPr="00DF44D6" w14:paraId="0A5D9273" w14:textId="77777777" w:rsidTr="00E97557">
        <w:tc>
          <w:tcPr>
            <w:tcW w:w="9350" w:type="dxa"/>
          </w:tcPr>
          <w:p w14:paraId="387C0F23" w14:textId="77777777" w:rsidR="00E97557" w:rsidRPr="00DF44D6" w:rsidRDefault="00E97557" w:rsidP="00E97557">
            <w:pPr>
              <w:rPr>
                <w:rFonts w:eastAsia="Times New Roman" w:cs="Times New Roman"/>
                <w:lang w:val="fr-CA"/>
              </w:rPr>
            </w:pPr>
            <w:r w:rsidRPr="00E97557">
              <w:rPr>
                <w:rFonts w:eastAsia="Times New Roman" w:cs="Times New Roman"/>
                <w:lang w:val="fr-CA"/>
              </w:rPr>
              <w:t>1.17 trouver de l’information</w:t>
            </w:r>
          </w:p>
        </w:tc>
      </w:tr>
      <w:tr w:rsidR="00E97557" w:rsidRPr="00DF44D6" w14:paraId="0F8F034F" w14:textId="77777777" w:rsidTr="00E97557">
        <w:trPr>
          <w:trHeight w:val="297"/>
        </w:trPr>
        <w:tc>
          <w:tcPr>
            <w:tcW w:w="9350" w:type="dxa"/>
          </w:tcPr>
          <w:p w14:paraId="42C80C5C" w14:textId="77777777" w:rsidR="00E97557" w:rsidRPr="00DF44D6" w:rsidRDefault="00E97557" w:rsidP="00E97557">
            <w:pPr>
              <w:rPr>
                <w:rFonts w:eastAsia="Times New Roman" w:cs="Times New Roman"/>
                <w:lang w:val="fr-CA"/>
              </w:rPr>
            </w:pPr>
            <w:r w:rsidRPr="00E97557">
              <w:rPr>
                <w:rFonts w:eastAsia="Times New Roman" w:cs="Times New Roman"/>
                <w:lang w:val="fr-CA"/>
              </w:rPr>
              <w:t>1.18 clarifier et vérifier ses apprentissages</w:t>
            </w:r>
          </w:p>
        </w:tc>
      </w:tr>
      <w:tr w:rsidR="00E97557" w:rsidRPr="00DF44D6" w14:paraId="2466C594" w14:textId="77777777" w:rsidTr="00E97557">
        <w:trPr>
          <w:trHeight w:val="353"/>
        </w:trPr>
        <w:tc>
          <w:tcPr>
            <w:tcW w:w="9350" w:type="dxa"/>
          </w:tcPr>
          <w:p w14:paraId="7C7EB806" w14:textId="77777777" w:rsidR="00E97557" w:rsidRPr="00DF44D6" w:rsidRDefault="00E97557" w:rsidP="00E97557">
            <w:pPr>
              <w:rPr>
                <w:rFonts w:eastAsia="Times New Roman" w:cs="Times New Roman"/>
                <w:lang w:val="fr-CA"/>
              </w:rPr>
            </w:pPr>
            <w:r w:rsidRPr="00E97557">
              <w:rPr>
                <w:rFonts w:eastAsia="Times New Roman" w:cs="Times New Roman"/>
                <w:lang w:val="fr-CA"/>
              </w:rPr>
              <w:t>1.19 sélectionner de l’information pertinente</w:t>
            </w:r>
          </w:p>
        </w:tc>
      </w:tr>
      <w:tr w:rsidR="00E97557" w:rsidRPr="00DF44D6" w14:paraId="1496F732" w14:textId="77777777" w:rsidTr="00E97557">
        <w:tc>
          <w:tcPr>
            <w:tcW w:w="9350" w:type="dxa"/>
          </w:tcPr>
          <w:p w14:paraId="15B67AF0" w14:textId="77777777" w:rsidR="00E97557" w:rsidRPr="00DF44D6" w:rsidRDefault="00E97557" w:rsidP="00E97557">
            <w:pPr>
              <w:rPr>
                <w:rFonts w:eastAsia="Times New Roman" w:cs="Times New Roman"/>
                <w:lang w:val="fr-CA"/>
              </w:rPr>
            </w:pPr>
            <w:r w:rsidRPr="00E97557">
              <w:rPr>
                <w:rFonts w:eastAsia="Times New Roman" w:cs="Times New Roman"/>
                <w:lang w:val="fr-CA"/>
              </w:rPr>
              <w:t>1.20 distinguer les caractéristiques de différents types de textes</w:t>
            </w:r>
          </w:p>
        </w:tc>
      </w:tr>
      <w:tr w:rsidR="00E97557" w:rsidRPr="00DF44D6" w14:paraId="5BAC3E55" w14:textId="77777777" w:rsidTr="00E97557">
        <w:tc>
          <w:tcPr>
            <w:tcW w:w="9350" w:type="dxa"/>
          </w:tcPr>
          <w:p w14:paraId="7E9600DE" w14:textId="77777777" w:rsidR="00E97557" w:rsidRPr="00DF44D6" w:rsidRDefault="00E97557" w:rsidP="00E97557">
            <w:pPr>
              <w:rPr>
                <w:rFonts w:eastAsia="Times New Roman" w:cs="Times New Roman"/>
                <w:lang w:val="fr-CA"/>
              </w:rPr>
            </w:pPr>
            <w:r w:rsidRPr="00E97557">
              <w:rPr>
                <w:rFonts w:eastAsia="Times New Roman" w:cs="Times New Roman"/>
                <w:lang w:val="fr-CA"/>
              </w:rPr>
              <w:t>1.21 identifier des idées principales d’un texte</w:t>
            </w:r>
          </w:p>
        </w:tc>
      </w:tr>
      <w:tr w:rsidR="00E97557" w:rsidRPr="00DF44D6" w14:paraId="25A3918D" w14:textId="77777777" w:rsidTr="00E97557">
        <w:tc>
          <w:tcPr>
            <w:tcW w:w="9350" w:type="dxa"/>
          </w:tcPr>
          <w:p w14:paraId="79E01C1E" w14:textId="77777777" w:rsidR="00E97557" w:rsidRPr="00DF44D6" w:rsidRDefault="00E97557" w:rsidP="00E97557">
            <w:pPr>
              <w:rPr>
                <w:rFonts w:eastAsia="Times New Roman" w:cs="Times New Roman"/>
                <w:lang w:val="fr-CA"/>
              </w:rPr>
            </w:pPr>
            <w:r w:rsidRPr="00E97557">
              <w:rPr>
                <w:rFonts w:eastAsia="Times New Roman" w:cs="Times New Roman"/>
                <w:lang w:val="fr-CA"/>
              </w:rPr>
              <w:t>1.22 inférer le déroulement, la conclusion d’une histoire</w:t>
            </w:r>
          </w:p>
        </w:tc>
      </w:tr>
      <w:tr w:rsidR="00E97557" w:rsidRPr="00DF44D6" w14:paraId="7F48C94F" w14:textId="77777777" w:rsidTr="00E97557">
        <w:tc>
          <w:tcPr>
            <w:tcW w:w="9350" w:type="dxa"/>
          </w:tcPr>
          <w:p w14:paraId="0F13A25F" w14:textId="77777777" w:rsidR="00E97557" w:rsidRPr="00DF44D6" w:rsidRDefault="00E97557" w:rsidP="00E97557">
            <w:pPr>
              <w:rPr>
                <w:rFonts w:eastAsia="Times New Roman" w:cs="Times New Roman"/>
                <w:lang w:val="fr-CA"/>
              </w:rPr>
            </w:pPr>
            <w:r w:rsidRPr="00E97557">
              <w:rPr>
                <w:rFonts w:eastAsia="Times New Roman" w:cs="Times New Roman"/>
                <w:lang w:val="fr-CA"/>
              </w:rPr>
              <w:t>1.23 dessiner, mimer, dramatiser</w:t>
            </w:r>
          </w:p>
        </w:tc>
      </w:tr>
      <w:tr w:rsidR="00E97557" w:rsidRPr="00DF44D6" w14:paraId="47643494" w14:textId="77777777" w:rsidTr="00E97557">
        <w:tc>
          <w:tcPr>
            <w:tcW w:w="9350" w:type="dxa"/>
          </w:tcPr>
          <w:p w14:paraId="265FE1BF" w14:textId="77777777" w:rsidR="00E97557" w:rsidRPr="00DF44D6" w:rsidRDefault="00E97557" w:rsidP="00E97557">
            <w:pPr>
              <w:rPr>
                <w:rFonts w:eastAsia="Times New Roman" w:cs="Times New Roman"/>
                <w:lang w:val="fr-CA"/>
              </w:rPr>
            </w:pPr>
            <w:r w:rsidRPr="00E97557">
              <w:rPr>
                <w:rFonts w:eastAsia="Times New Roman" w:cs="Times New Roman"/>
                <w:lang w:val="fr-CA"/>
              </w:rPr>
              <w:t>1.24 planifier, organiser et évaluer un portfolio</w:t>
            </w:r>
          </w:p>
        </w:tc>
      </w:tr>
      <w:tr w:rsidR="00E97557" w:rsidRPr="00DF44D6" w14:paraId="7CC4D8D1" w14:textId="77777777" w:rsidTr="00E97557">
        <w:tc>
          <w:tcPr>
            <w:tcW w:w="9350" w:type="dxa"/>
          </w:tcPr>
          <w:p w14:paraId="6A41E396" w14:textId="77777777" w:rsidR="00E97557" w:rsidRPr="00DF44D6" w:rsidRDefault="00E97557" w:rsidP="00E97557">
            <w:pPr>
              <w:rPr>
                <w:rFonts w:eastAsia="Times New Roman" w:cs="Times New Roman"/>
                <w:lang w:val="fr-CA"/>
              </w:rPr>
            </w:pPr>
            <w:r w:rsidRPr="00E97557">
              <w:rPr>
                <w:rFonts w:eastAsia="Times New Roman" w:cs="Times New Roman"/>
                <w:lang w:val="fr-CA"/>
              </w:rPr>
              <w:t>1.25 composer des chansons, des poèmes</w:t>
            </w:r>
          </w:p>
        </w:tc>
      </w:tr>
      <w:tr w:rsidR="00E97557" w:rsidRPr="00DF44D6" w14:paraId="7D636814" w14:textId="77777777" w:rsidTr="00E97557">
        <w:tc>
          <w:tcPr>
            <w:tcW w:w="9350" w:type="dxa"/>
          </w:tcPr>
          <w:p w14:paraId="26BEB646" w14:textId="77777777" w:rsidR="00E97557" w:rsidRPr="00DF44D6" w:rsidRDefault="00E97557" w:rsidP="00E97557">
            <w:pPr>
              <w:rPr>
                <w:rFonts w:eastAsia="Times New Roman" w:cs="Times New Roman"/>
                <w:lang w:val="fr-CA"/>
              </w:rPr>
            </w:pPr>
            <w:r w:rsidRPr="00E97557">
              <w:rPr>
                <w:rFonts w:eastAsia="Times New Roman" w:cs="Times New Roman"/>
                <w:lang w:val="fr-CA"/>
              </w:rPr>
              <w:t>1.26 produire un journal personnel</w:t>
            </w:r>
          </w:p>
        </w:tc>
      </w:tr>
      <w:tr w:rsidR="00E97557" w:rsidRPr="00DF44D6" w14:paraId="3D91C471" w14:textId="77777777" w:rsidTr="00E97557">
        <w:trPr>
          <w:trHeight w:val="325"/>
        </w:trPr>
        <w:tc>
          <w:tcPr>
            <w:tcW w:w="9350" w:type="dxa"/>
          </w:tcPr>
          <w:p w14:paraId="699CC07F" w14:textId="77777777" w:rsidR="00E97557" w:rsidRPr="00DF44D6" w:rsidRDefault="00E97557" w:rsidP="00E97557">
            <w:pPr>
              <w:rPr>
                <w:rFonts w:eastAsia="Times New Roman" w:cs="Times New Roman"/>
                <w:lang w:val="fr-CA"/>
              </w:rPr>
            </w:pPr>
            <w:r w:rsidRPr="00E97557">
              <w:rPr>
                <w:rFonts w:eastAsia="Times New Roman" w:cs="Times New Roman"/>
                <w:lang w:val="fr-CA"/>
              </w:rPr>
              <w:t>1.27 produire des textes : expressifs, informatifs, incitatifs, ludiques/poétiques</w:t>
            </w:r>
          </w:p>
        </w:tc>
      </w:tr>
      <w:tr w:rsidR="00E97557" w:rsidRPr="00DF44D6" w14:paraId="13CE91DF" w14:textId="77777777" w:rsidTr="00E97557">
        <w:trPr>
          <w:trHeight w:val="339"/>
        </w:trPr>
        <w:tc>
          <w:tcPr>
            <w:tcW w:w="9350" w:type="dxa"/>
          </w:tcPr>
          <w:p w14:paraId="1C2A0A01" w14:textId="77777777" w:rsidR="00E97557" w:rsidRPr="00DF44D6" w:rsidRDefault="00E97557" w:rsidP="00E97557">
            <w:pPr>
              <w:rPr>
                <w:rFonts w:eastAsia="Times New Roman" w:cs="Times New Roman"/>
                <w:lang w:val="fr-CA"/>
              </w:rPr>
            </w:pPr>
            <w:r w:rsidRPr="00E97557">
              <w:rPr>
                <w:rFonts w:eastAsia="Times New Roman" w:cs="Times New Roman"/>
                <w:lang w:val="fr-CA"/>
              </w:rPr>
              <w:t>1.28 réviser et corriger son texte</w:t>
            </w:r>
          </w:p>
        </w:tc>
      </w:tr>
      <w:tr w:rsidR="00E97557" w:rsidRPr="00DF44D6" w14:paraId="3CB8B752" w14:textId="77777777" w:rsidTr="00E97557">
        <w:tc>
          <w:tcPr>
            <w:tcW w:w="9350" w:type="dxa"/>
          </w:tcPr>
          <w:p w14:paraId="11A81F8A" w14:textId="77777777" w:rsidR="002D052F" w:rsidRDefault="002D052F" w:rsidP="00016973">
            <w:pPr>
              <w:rPr>
                <w:lang w:val="fr-CA"/>
              </w:rPr>
            </w:pPr>
          </w:p>
          <w:p w14:paraId="52B7936D" w14:textId="77777777" w:rsidR="00016973" w:rsidRPr="00DF44D6" w:rsidRDefault="00016973" w:rsidP="00016973">
            <w:pPr>
              <w:rPr>
                <w:lang w:val="fr-CA"/>
              </w:rPr>
            </w:pPr>
          </w:p>
          <w:p w14:paraId="79CEBA7C" w14:textId="77777777" w:rsidR="002D052F" w:rsidRPr="00DF44D6" w:rsidRDefault="002D052F" w:rsidP="00E97557">
            <w:pPr>
              <w:jc w:val="center"/>
              <w:rPr>
                <w:lang w:val="fr-CA"/>
              </w:rPr>
            </w:pPr>
          </w:p>
          <w:p w14:paraId="2D4FBF95" w14:textId="77777777" w:rsidR="002D052F" w:rsidRPr="00DF44D6" w:rsidRDefault="002D052F" w:rsidP="00016973">
            <w:pPr>
              <w:rPr>
                <w:lang w:val="fr-CA"/>
              </w:rPr>
            </w:pPr>
          </w:p>
          <w:p w14:paraId="67758D98" w14:textId="77777777" w:rsidR="00E97557" w:rsidRPr="00016973" w:rsidRDefault="00E97557" w:rsidP="00016973">
            <w:pPr>
              <w:shd w:val="clear" w:color="auto" w:fill="F4B083" w:themeFill="accent2" w:themeFillTint="99"/>
              <w:jc w:val="center"/>
              <w:rPr>
                <w:b/>
                <w:sz w:val="32"/>
                <w:szCs w:val="32"/>
                <w:lang w:val="fr-CA"/>
              </w:rPr>
            </w:pPr>
            <w:r w:rsidRPr="00016973">
              <w:rPr>
                <w:b/>
                <w:sz w:val="32"/>
                <w:szCs w:val="32"/>
                <w:lang w:val="fr-CA"/>
              </w:rPr>
              <w:lastRenderedPageBreak/>
              <w:t>Culture</w:t>
            </w:r>
          </w:p>
          <w:p w14:paraId="23C5F196" w14:textId="77777777" w:rsidR="00E97557" w:rsidRPr="00016973" w:rsidRDefault="00E97557" w:rsidP="00E97557">
            <w:pPr>
              <w:jc w:val="center"/>
              <w:rPr>
                <w:b/>
                <w:lang w:val="fr-CA"/>
              </w:rPr>
            </w:pPr>
            <w:r w:rsidRPr="00016973">
              <w:rPr>
                <w:b/>
                <w:lang w:val="fr-CA"/>
              </w:rPr>
              <w:t xml:space="preserve">Résultat d’Apprentissage Général : </w:t>
            </w:r>
          </w:p>
          <w:p w14:paraId="7BD1DA82" w14:textId="77777777" w:rsidR="00E97557" w:rsidRPr="00DF44D6" w:rsidRDefault="002D052F" w:rsidP="002D052F">
            <w:pPr>
              <w:rPr>
                <w:rFonts w:eastAsia="Times New Roman" w:cs="Times New Roman"/>
                <w:lang w:val="fr-CA"/>
              </w:rPr>
            </w:pPr>
            <w:r w:rsidRPr="002D052F">
              <w:rPr>
                <w:rFonts w:eastAsia="Times New Roman" w:cs="Times New Roman"/>
                <w:lang w:val="fr-CA"/>
              </w:rPr>
              <w:t>L’élève devrait être capable de démontrer une appréciation des cultures francophones tout en les comparant à sa propre culture et devrait être capable de démontrer une compréhension des liens entre la culture, la langue et l’identité dans le contexte multiculturel du Canada.</w:t>
            </w:r>
          </w:p>
        </w:tc>
      </w:tr>
      <w:tr w:rsidR="002D052F" w:rsidRPr="00DF44D6" w14:paraId="424267AE" w14:textId="77777777" w:rsidTr="002D052F">
        <w:trPr>
          <w:trHeight w:val="325"/>
        </w:trPr>
        <w:tc>
          <w:tcPr>
            <w:tcW w:w="9350" w:type="dxa"/>
          </w:tcPr>
          <w:p w14:paraId="155D95A4" w14:textId="77777777" w:rsidR="002D052F" w:rsidRPr="00016973" w:rsidRDefault="002D052F" w:rsidP="0093051A">
            <w:pPr>
              <w:jc w:val="center"/>
              <w:rPr>
                <w:b/>
                <w:lang w:val="fr-CA"/>
              </w:rPr>
            </w:pPr>
            <w:r w:rsidRPr="00016973">
              <w:rPr>
                <w:b/>
                <w:lang w:val="fr-CA"/>
              </w:rPr>
              <w:lastRenderedPageBreak/>
              <w:t>Résultats d’Apprentissage Spécifiques :</w:t>
            </w:r>
          </w:p>
        </w:tc>
      </w:tr>
      <w:tr w:rsidR="002D052F" w:rsidRPr="00DF44D6" w14:paraId="23DC846A" w14:textId="77777777" w:rsidTr="00E97557">
        <w:tc>
          <w:tcPr>
            <w:tcW w:w="9350" w:type="dxa"/>
          </w:tcPr>
          <w:p w14:paraId="08905368" w14:textId="77777777" w:rsidR="002D052F" w:rsidRPr="00DF44D6" w:rsidRDefault="002D052F" w:rsidP="002D052F">
            <w:pPr>
              <w:rPr>
                <w:rFonts w:eastAsia="Times New Roman" w:cs="Times New Roman"/>
                <w:lang w:val="fr-CA"/>
              </w:rPr>
            </w:pPr>
            <w:r w:rsidRPr="002D052F">
              <w:rPr>
                <w:rFonts w:eastAsia="Times New Roman" w:cs="Times New Roman"/>
                <w:lang w:val="fr-CA"/>
              </w:rPr>
              <w:t>2.1 nommer et situer certaines communautés francophones au Canada</w:t>
            </w:r>
          </w:p>
        </w:tc>
      </w:tr>
      <w:tr w:rsidR="002D052F" w:rsidRPr="00DF44D6" w14:paraId="2804AF49" w14:textId="77777777" w:rsidTr="00E97557">
        <w:tc>
          <w:tcPr>
            <w:tcW w:w="9350" w:type="dxa"/>
          </w:tcPr>
          <w:p w14:paraId="5DD0A2DC" w14:textId="77777777" w:rsidR="002D052F" w:rsidRPr="00DF44D6" w:rsidRDefault="002D052F" w:rsidP="002D052F">
            <w:pPr>
              <w:rPr>
                <w:rFonts w:eastAsia="Times New Roman" w:cs="Times New Roman"/>
                <w:lang w:val="fr-CA"/>
              </w:rPr>
            </w:pPr>
            <w:r w:rsidRPr="002D052F">
              <w:rPr>
                <w:rFonts w:eastAsia="Times New Roman" w:cs="Times New Roman"/>
                <w:lang w:val="fr-CA"/>
              </w:rPr>
              <w:t>2.2 identifier et décrire les différentes régions acadiennes de la Nouvelle-Écosse</w:t>
            </w:r>
          </w:p>
        </w:tc>
      </w:tr>
      <w:tr w:rsidR="002D052F" w:rsidRPr="00DF44D6" w14:paraId="68B8D0D7" w14:textId="77777777" w:rsidTr="00E97557">
        <w:tc>
          <w:tcPr>
            <w:tcW w:w="9350" w:type="dxa"/>
          </w:tcPr>
          <w:p w14:paraId="56C5436F" w14:textId="77777777" w:rsidR="002D052F" w:rsidRPr="00DF44D6" w:rsidRDefault="002D052F" w:rsidP="002D052F">
            <w:pPr>
              <w:rPr>
                <w:rFonts w:eastAsia="Times New Roman" w:cs="Times New Roman"/>
                <w:lang w:val="fr-CA"/>
              </w:rPr>
            </w:pPr>
            <w:r w:rsidRPr="002D052F">
              <w:rPr>
                <w:rFonts w:eastAsia="Times New Roman" w:cs="Times New Roman"/>
                <w:lang w:val="fr-CA"/>
              </w:rPr>
              <w:t>2.3 identifier certains endroits dans le monde où le français est parlé</w:t>
            </w:r>
          </w:p>
        </w:tc>
      </w:tr>
      <w:tr w:rsidR="002D052F" w:rsidRPr="00DF44D6" w14:paraId="06A7883E" w14:textId="77777777" w:rsidTr="00E97557">
        <w:tc>
          <w:tcPr>
            <w:tcW w:w="9350" w:type="dxa"/>
          </w:tcPr>
          <w:p w14:paraId="1530A7F1" w14:textId="77777777" w:rsidR="002D052F" w:rsidRPr="00DF44D6" w:rsidRDefault="002D052F" w:rsidP="002D052F">
            <w:pPr>
              <w:rPr>
                <w:rFonts w:eastAsia="Times New Roman" w:cs="Times New Roman"/>
                <w:lang w:val="fr-CA"/>
              </w:rPr>
            </w:pPr>
            <w:r w:rsidRPr="002D052F">
              <w:rPr>
                <w:rFonts w:eastAsia="Times New Roman" w:cs="Times New Roman"/>
                <w:lang w:val="fr-CA"/>
              </w:rPr>
              <w:t>2.4 décrire les festivals de l’Acadie et le rôle important de la musique et de la danse</w:t>
            </w:r>
          </w:p>
        </w:tc>
      </w:tr>
      <w:tr w:rsidR="002D052F" w:rsidRPr="00DF44D6" w14:paraId="18F4858D" w14:textId="77777777" w:rsidTr="00E97557">
        <w:tc>
          <w:tcPr>
            <w:tcW w:w="9350" w:type="dxa"/>
          </w:tcPr>
          <w:p w14:paraId="64227522" w14:textId="77777777" w:rsidR="002D052F" w:rsidRPr="00DF44D6" w:rsidRDefault="002D052F" w:rsidP="002D052F">
            <w:pPr>
              <w:rPr>
                <w:rFonts w:eastAsia="Times New Roman" w:cs="Times New Roman"/>
                <w:lang w:val="fr-CA"/>
              </w:rPr>
            </w:pPr>
            <w:r w:rsidRPr="002D052F">
              <w:rPr>
                <w:rFonts w:eastAsia="Times New Roman" w:cs="Times New Roman"/>
                <w:lang w:val="fr-CA"/>
              </w:rPr>
              <w:t>2.5 décrire quelques mets acadiens</w:t>
            </w:r>
          </w:p>
        </w:tc>
      </w:tr>
      <w:tr w:rsidR="002D052F" w:rsidRPr="00DF44D6" w14:paraId="325D8563" w14:textId="77777777" w:rsidTr="00016973">
        <w:trPr>
          <w:trHeight w:val="325"/>
        </w:trPr>
        <w:tc>
          <w:tcPr>
            <w:tcW w:w="9350" w:type="dxa"/>
          </w:tcPr>
          <w:p w14:paraId="56C0828F" w14:textId="32769F50" w:rsidR="002D052F" w:rsidRPr="00DF44D6" w:rsidRDefault="002D052F" w:rsidP="00166D13">
            <w:pPr>
              <w:rPr>
                <w:rFonts w:eastAsia="Times New Roman" w:cs="Times New Roman"/>
                <w:lang w:val="fr-CA"/>
              </w:rPr>
            </w:pPr>
            <w:r w:rsidRPr="002D052F">
              <w:rPr>
                <w:rFonts w:eastAsia="Times New Roman" w:cs="Times New Roman"/>
                <w:lang w:val="fr-CA"/>
              </w:rPr>
              <w:t>2.6 identifier les festivals de la francophonie au Canada</w:t>
            </w:r>
          </w:p>
        </w:tc>
      </w:tr>
      <w:tr w:rsidR="002D052F" w:rsidRPr="00DF44D6" w14:paraId="6F339E47" w14:textId="77777777" w:rsidTr="00E97557">
        <w:tc>
          <w:tcPr>
            <w:tcW w:w="9350" w:type="dxa"/>
          </w:tcPr>
          <w:p w14:paraId="5EFB713A" w14:textId="0BCA8839" w:rsidR="002D052F" w:rsidRPr="00DF44D6" w:rsidRDefault="002D052F" w:rsidP="00166D13">
            <w:pPr>
              <w:rPr>
                <w:rFonts w:eastAsia="Times New Roman" w:cs="Times New Roman"/>
                <w:lang w:val="fr-CA"/>
              </w:rPr>
            </w:pPr>
            <w:r w:rsidRPr="002D052F">
              <w:rPr>
                <w:rFonts w:eastAsia="Times New Roman" w:cs="Times New Roman"/>
                <w:lang w:val="fr-CA"/>
              </w:rPr>
              <w:t>2.7 identifier quelques coutumes des francophones au Canada</w:t>
            </w:r>
          </w:p>
        </w:tc>
      </w:tr>
      <w:tr w:rsidR="002D052F" w:rsidRPr="00DF44D6" w14:paraId="0A41BC43" w14:textId="77777777" w:rsidTr="00E97557">
        <w:tc>
          <w:tcPr>
            <w:tcW w:w="9350" w:type="dxa"/>
          </w:tcPr>
          <w:p w14:paraId="3DB60099" w14:textId="73D8A31C" w:rsidR="002D052F" w:rsidRPr="00DF44D6" w:rsidRDefault="002D052F" w:rsidP="00166D13">
            <w:pPr>
              <w:rPr>
                <w:rFonts w:eastAsia="Times New Roman" w:cs="Times New Roman"/>
                <w:lang w:val="fr-CA"/>
              </w:rPr>
            </w:pPr>
            <w:r w:rsidRPr="002D052F">
              <w:rPr>
                <w:rFonts w:eastAsia="Times New Roman" w:cs="Times New Roman"/>
                <w:lang w:val="fr-CA"/>
              </w:rPr>
              <w:t xml:space="preserve">2.8 nommer quelques </w:t>
            </w:r>
            <w:proofErr w:type="spellStart"/>
            <w:r w:rsidRPr="002D052F">
              <w:rPr>
                <w:rFonts w:eastAsia="Times New Roman" w:cs="Times New Roman"/>
                <w:lang w:val="fr-CA"/>
              </w:rPr>
              <w:t>événements</w:t>
            </w:r>
            <w:proofErr w:type="spellEnd"/>
            <w:r w:rsidRPr="002D052F">
              <w:rPr>
                <w:rFonts w:eastAsia="Times New Roman" w:cs="Times New Roman"/>
                <w:lang w:val="fr-CA"/>
              </w:rPr>
              <w:t xml:space="preserve"> associés aux régions francophones sur le plan international</w:t>
            </w:r>
          </w:p>
        </w:tc>
      </w:tr>
      <w:tr w:rsidR="002D052F" w:rsidRPr="00DF44D6" w14:paraId="6FDBD27F" w14:textId="77777777" w:rsidTr="00E97557">
        <w:tc>
          <w:tcPr>
            <w:tcW w:w="9350" w:type="dxa"/>
          </w:tcPr>
          <w:p w14:paraId="2A4D3AF7" w14:textId="58F6500C" w:rsidR="002D052F" w:rsidRPr="00DF44D6" w:rsidRDefault="002D052F" w:rsidP="00166D13">
            <w:pPr>
              <w:rPr>
                <w:rFonts w:eastAsia="Times New Roman" w:cs="Times New Roman"/>
                <w:lang w:val="fr-CA"/>
              </w:rPr>
            </w:pPr>
            <w:r w:rsidRPr="002D052F">
              <w:rPr>
                <w:rFonts w:eastAsia="Times New Roman" w:cs="Times New Roman"/>
                <w:lang w:val="fr-CA"/>
              </w:rPr>
              <w:t>2.9 comparer la culture acadienne et sa propre culture</w:t>
            </w:r>
          </w:p>
        </w:tc>
      </w:tr>
      <w:tr w:rsidR="002D052F" w:rsidRPr="00DF44D6" w14:paraId="26552A86" w14:textId="77777777" w:rsidTr="00E97557">
        <w:tc>
          <w:tcPr>
            <w:tcW w:w="9350" w:type="dxa"/>
          </w:tcPr>
          <w:p w14:paraId="7E97F313" w14:textId="00C43A14" w:rsidR="002D052F" w:rsidRPr="00DF44D6" w:rsidRDefault="002D052F" w:rsidP="00166D13">
            <w:pPr>
              <w:rPr>
                <w:rFonts w:eastAsia="Times New Roman" w:cs="Times New Roman"/>
                <w:lang w:val="fr-CA"/>
              </w:rPr>
            </w:pPr>
            <w:r w:rsidRPr="00DF44D6">
              <w:rPr>
                <w:rFonts w:eastAsia="Times New Roman" w:cs="Times New Roman"/>
                <w:lang w:val="fr-CA"/>
              </w:rPr>
              <w:t>2.10 s’informer des contributions de quelques personnages renommés au Canada</w:t>
            </w:r>
          </w:p>
        </w:tc>
      </w:tr>
      <w:tr w:rsidR="002D052F" w:rsidRPr="00DF44D6" w14:paraId="78295417" w14:textId="77777777" w:rsidTr="00E97557">
        <w:tc>
          <w:tcPr>
            <w:tcW w:w="9350" w:type="dxa"/>
          </w:tcPr>
          <w:p w14:paraId="22C4EF9E" w14:textId="02F4CFD6" w:rsidR="002D052F" w:rsidRPr="00DF44D6" w:rsidRDefault="002D052F" w:rsidP="00166D13">
            <w:pPr>
              <w:rPr>
                <w:rFonts w:eastAsia="Times New Roman" w:cs="Times New Roman"/>
                <w:lang w:val="fr-CA"/>
              </w:rPr>
            </w:pPr>
            <w:r w:rsidRPr="002D052F">
              <w:rPr>
                <w:rFonts w:eastAsia="Times New Roman" w:cs="Times New Roman"/>
                <w:lang w:val="fr-CA"/>
              </w:rPr>
              <w:t>2.11 décrire certaines contributions des personnages renommés en Acadie</w:t>
            </w:r>
          </w:p>
        </w:tc>
      </w:tr>
      <w:tr w:rsidR="002D052F" w:rsidRPr="00DF44D6" w14:paraId="2B50F62B" w14:textId="77777777" w:rsidTr="00E97557">
        <w:tc>
          <w:tcPr>
            <w:tcW w:w="9350" w:type="dxa"/>
          </w:tcPr>
          <w:p w14:paraId="67E084BB" w14:textId="04D5EB8F" w:rsidR="002D052F" w:rsidRPr="00DF44D6" w:rsidRDefault="002D052F" w:rsidP="00166D13">
            <w:pPr>
              <w:rPr>
                <w:rFonts w:eastAsia="Times New Roman" w:cs="Times New Roman"/>
                <w:lang w:val="fr-CA"/>
              </w:rPr>
            </w:pPr>
            <w:r w:rsidRPr="002D052F">
              <w:rPr>
                <w:rFonts w:eastAsia="Times New Roman" w:cs="Times New Roman"/>
                <w:lang w:val="fr-CA"/>
              </w:rPr>
              <w:t xml:space="preserve">2.12 </w:t>
            </w:r>
            <w:proofErr w:type="spellStart"/>
            <w:r w:rsidRPr="002D052F">
              <w:rPr>
                <w:rFonts w:eastAsia="Times New Roman" w:cs="Times New Roman"/>
                <w:lang w:val="fr-CA"/>
              </w:rPr>
              <w:t>reconnaître</w:t>
            </w:r>
            <w:proofErr w:type="spellEnd"/>
            <w:r w:rsidRPr="002D052F">
              <w:rPr>
                <w:rFonts w:eastAsia="Times New Roman" w:cs="Times New Roman"/>
                <w:lang w:val="fr-CA"/>
              </w:rPr>
              <w:t xml:space="preserve"> certains stéréotypes culturels</w:t>
            </w:r>
          </w:p>
        </w:tc>
      </w:tr>
      <w:tr w:rsidR="002D052F" w:rsidRPr="00DF44D6" w14:paraId="1239DB8A" w14:textId="77777777" w:rsidTr="00E97557">
        <w:tc>
          <w:tcPr>
            <w:tcW w:w="9350" w:type="dxa"/>
          </w:tcPr>
          <w:p w14:paraId="1B9DDD27" w14:textId="1DBA8F60" w:rsidR="002D052F" w:rsidRPr="00DF44D6" w:rsidRDefault="002D052F" w:rsidP="00166D13">
            <w:pPr>
              <w:rPr>
                <w:rFonts w:eastAsia="Times New Roman" w:cs="Times New Roman"/>
                <w:lang w:val="fr-CA"/>
              </w:rPr>
            </w:pPr>
            <w:r w:rsidRPr="002D052F">
              <w:rPr>
                <w:rFonts w:eastAsia="Times New Roman" w:cs="Times New Roman"/>
                <w:lang w:val="fr-CA"/>
              </w:rPr>
              <w:t>2.13 exprimer son opinion à propos des stéréotypes</w:t>
            </w:r>
          </w:p>
        </w:tc>
      </w:tr>
      <w:tr w:rsidR="002D052F" w:rsidRPr="00DF44D6" w14:paraId="0EDB1D7B" w14:textId="77777777" w:rsidTr="00E97557">
        <w:tc>
          <w:tcPr>
            <w:tcW w:w="9350" w:type="dxa"/>
          </w:tcPr>
          <w:p w14:paraId="58A3615D" w14:textId="191B067A" w:rsidR="002D052F" w:rsidRPr="00DF44D6" w:rsidRDefault="002D052F" w:rsidP="00166D13">
            <w:pPr>
              <w:rPr>
                <w:rFonts w:eastAsia="Times New Roman" w:cs="Times New Roman"/>
                <w:lang w:val="fr-CA"/>
              </w:rPr>
            </w:pPr>
            <w:r w:rsidRPr="002D052F">
              <w:rPr>
                <w:rFonts w:eastAsia="Times New Roman" w:cs="Times New Roman"/>
                <w:lang w:val="fr-CA"/>
              </w:rPr>
              <w:t>2.14 démontrer un respect envers d’autres langues</w:t>
            </w:r>
          </w:p>
        </w:tc>
      </w:tr>
      <w:tr w:rsidR="002D052F" w:rsidRPr="00DF44D6" w14:paraId="216CEA92" w14:textId="77777777" w:rsidTr="00E97557">
        <w:tc>
          <w:tcPr>
            <w:tcW w:w="9350" w:type="dxa"/>
          </w:tcPr>
          <w:p w14:paraId="26F50927" w14:textId="3CD44452" w:rsidR="002D052F" w:rsidRPr="00DF44D6" w:rsidRDefault="002D052F" w:rsidP="00166D13">
            <w:pPr>
              <w:rPr>
                <w:rFonts w:eastAsia="Times New Roman" w:cs="Times New Roman"/>
                <w:lang w:val="fr-CA"/>
              </w:rPr>
            </w:pPr>
            <w:r w:rsidRPr="002D052F">
              <w:rPr>
                <w:rFonts w:eastAsia="Times New Roman" w:cs="Times New Roman"/>
                <w:lang w:val="fr-CA"/>
              </w:rPr>
              <w:t>2.15 s’informer des activités des médias</w:t>
            </w:r>
          </w:p>
        </w:tc>
      </w:tr>
      <w:tr w:rsidR="002D052F" w:rsidRPr="00DF44D6" w14:paraId="29719CFB" w14:textId="77777777" w:rsidTr="00E97557">
        <w:tc>
          <w:tcPr>
            <w:tcW w:w="9350" w:type="dxa"/>
          </w:tcPr>
          <w:p w14:paraId="59944D98" w14:textId="364DDB00" w:rsidR="002D052F" w:rsidRPr="00DF44D6" w:rsidRDefault="002D052F" w:rsidP="00166D13">
            <w:pPr>
              <w:rPr>
                <w:rFonts w:eastAsia="Times New Roman" w:cs="Times New Roman"/>
                <w:lang w:val="fr-CA"/>
              </w:rPr>
            </w:pPr>
            <w:r w:rsidRPr="002D052F">
              <w:rPr>
                <w:rFonts w:eastAsia="Times New Roman" w:cs="Times New Roman"/>
                <w:lang w:val="fr-CA"/>
              </w:rPr>
              <w:t>2.16 s’informer et se distraire en écoutant à la radio et en regardant la télévision et des films</w:t>
            </w:r>
          </w:p>
        </w:tc>
      </w:tr>
      <w:tr w:rsidR="002D052F" w:rsidRPr="00DF44D6" w14:paraId="14BE2DCE" w14:textId="77777777" w:rsidTr="00E97557">
        <w:tc>
          <w:tcPr>
            <w:tcW w:w="9350" w:type="dxa"/>
          </w:tcPr>
          <w:p w14:paraId="47AEB763" w14:textId="63D76757" w:rsidR="002D052F" w:rsidRPr="00DF44D6" w:rsidRDefault="002D052F" w:rsidP="00166D13">
            <w:pPr>
              <w:rPr>
                <w:rFonts w:eastAsia="Times New Roman" w:cs="Times New Roman"/>
                <w:lang w:val="fr-CA"/>
              </w:rPr>
            </w:pPr>
            <w:r w:rsidRPr="002D052F">
              <w:rPr>
                <w:rFonts w:eastAsia="Times New Roman" w:cs="Times New Roman"/>
                <w:lang w:val="fr-CA"/>
              </w:rPr>
              <w:t>2.17 démontrer un intérêt à utiliser la langue française</w:t>
            </w:r>
          </w:p>
        </w:tc>
      </w:tr>
      <w:tr w:rsidR="002D052F" w:rsidRPr="00DF44D6" w14:paraId="430B89BC" w14:textId="77777777" w:rsidTr="00E97557">
        <w:tc>
          <w:tcPr>
            <w:tcW w:w="9350" w:type="dxa"/>
          </w:tcPr>
          <w:p w14:paraId="3570CA3E" w14:textId="59A4545D" w:rsidR="002D052F" w:rsidRPr="00DF44D6" w:rsidRDefault="002D052F" w:rsidP="00166D13">
            <w:pPr>
              <w:rPr>
                <w:rFonts w:eastAsia="Times New Roman" w:cs="Times New Roman"/>
                <w:lang w:val="fr-CA"/>
              </w:rPr>
            </w:pPr>
            <w:r w:rsidRPr="002D052F">
              <w:rPr>
                <w:rFonts w:eastAsia="Times New Roman" w:cs="Times New Roman"/>
                <w:lang w:val="fr-CA"/>
              </w:rPr>
              <w:t>2.18 identifier des manifestations de bilinguisme dans notre société (les carrières, les lois, etc.)</w:t>
            </w:r>
          </w:p>
        </w:tc>
      </w:tr>
      <w:tr w:rsidR="002D052F" w:rsidRPr="00DF44D6" w14:paraId="6ED751F8" w14:textId="77777777" w:rsidTr="00016973">
        <w:trPr>
          <w:trHeight w:val="1318"/>
        </w:trPr>
        <w:tc>
          <w:tcPr>
            <w:tcW w:w="9350" w:type="dxa"/>
          </w:tcPr>
          <w:p w14:paraId="6A02FB76" w14:textId="0F75D48F" w:rsidR="002D052F" w:rsidRPr="00016973" w:rsidRDefault="00166D13" w:rsidP="00016973">
            <w:pPr>
              <w:shd w:val="clear" w:color="auto" w:fill="F4B083" w:themeFill="accent2" w:themeFillTint="99"/>
              <w:jc w:val="center"/>
              <w:rPr>
                <w:b/>
                <w:sz w:val="32"/>
                <w:szCs w:val="32"/>
                <w:lang w:val="fr-CA"/>
              </w:rPr>
            </w:pPr>
            <w:r w:rsidRPr="00016973">
              <w:rPr>
                <w:b/>
                <w:sz w:val="32"/>
                <w:szCs w:val="32"/>
                <w:lang w:val="fr-CA"/>
              </w:rPr>
              <w:t>Formation Langagière Générale</w:t>
            </w:r>
          </w:p>
          <w:p w14:paraId="0B2771A0" w14:textId="77777777" w:rsidR="00166D13" w:rsidRPr="00016973" w:rsidRDefault="00166D13" w:rsidP="00E97557">
            <w:pPr>
              <w:jc w:val="center"/>
              <w:rPr>
                <w:b/>
                <w:lang w:val="fr-CA"/>
              </w:rPr>
            </w:pPr>
            <w:r w:rsidRPr="00016973">
              <w:rPr>
                <w:b/>
                <w:lang w:val="fr-CA"/>
              </w:rPr>
              <w:t>Résultat d’Apprentissage Général :</w:t>
            </w:r>
          </w:p>
          <w:p w14:paraId="2CAFC9A4" w14:textId="41C6A7EE" w:rsidR="00016973" w:rsidRPr="00DF44D6" w:rsidRDefault="00166D13" w:rsidP="00166D13">
            <w:pPr>
              <w:rPr>
                <w:rFonts w:eastAsia="Times New Roman" w:cs="Times New Roman"/>
                <w:lang w:val="fr-CA"/>
              </w:rPr>
            </w:pPr>
            <w:r w:rsidRPr="00166D13">
              <w:rPr>
                <w:rFonts w:eastAsia="Times New Roman" w:cs="Times New Roman"/>
                <w:lang w:val="fr-CA"/>
              </w:rPr>
              <w:t>L’élève devrait être capable de choisir et de mettre en pratique des stratégies pour faciliter ses communications en français et faciliter son apprentissage.</w:t>
            </w:r>
          </w:p>
        </w:tc>
      </w:tr>
      <w:tr w:rsidR="00016973" w:rsidRPr="00DF44D6" w14:paraId="1A21EF01" w14:textId="77777777" w:rsidTr="00016973">
        <w:trPr>
          <w:trHeight w:val="353"/>
        </w:trPr>
        <w:tc>
          <w:tcPr>
            <w:tcW w:w="9350" w:type="dxa"/>
          </w:tcPr>
          <w:p w14:paraId="4152A21C" w14:textId="1683EB9D" w:rsidR="00016973" w:rsidRPr="00016973" w:rsidRDefault="00016973" w:rsidP="00016973">
            <w:pPr>
              <w:jc w:val="center"/>
              <w:rPr>
                <w:b/>
                <w:lang w:val="fr-CA"/>
              </w:rPr>
            </w:pPr>
            <w:r>
              <w:rPr>
                <w:b/>
                <w:lang w:val="fr-CA"/>
              </w:rPr>
              <w:t>Résultats D’Apprentissage Spécifiques</w:t>
            </w:r>
          </w:p>
        </w:tc>
      </w:tr>
      <w:tr w:rsidR="002D052F" w:rsidRPr="00DF44D6" w14:paraId="5C32474D" w14:textId="77777777" w:rsidTr="00E97557">
        <w:tc>
          <w:tcPr>
            <w:tcW w:w="9350" w:type="dxa"/>
          </w:tcPr>
          <w:p w14:paraId="55709C8A" w14:textId="769BF9F0" w:rsidR="002D052F" w:rsidRPr="00DF44D6" w:rsidRDefault="00166D13" w:rsidP="00166D13">
            <w:pPr>
              <w:rPr>
                <w:rFonts w:eastAsia="Times New Roman" w:cs="Times New Roman"/>
                <w:lang w:val="fr-CA"/>
              </w:rPr>
            </w:pPr>
            <w:r w:rsidRPr="00166D13">
              <w:rPr>
                <w:rFonts w:eastAsia="Times New Roman" w:cs="Times New Roman"/>
                <w:lang w:val="fr-CA"/>
              </w:rPr>
              <w:t>3.1 démontrer l’importance de la communication non-verbale; utiliser des gestes</w:t>
            </w:r>
          </w:p>
        </w:tc>
      </w:tr>
      <w:tr w:rsidR="002D052F" w:rsidRPr="00DF44D6" w14:paraId="105BE82C" w14:textId="77777777" w:rsidTr="00E97557">
        <w:tc>
          <w:tcPr>
            <w:tcW w:w="9350" w:type="dxa"/>
          </w:tcPr>
          <w:p w14:paraId="0FE647C4" w14:textId="58D0680B" w:rsidR="002D052F" w:rsidRPr="00DF44D6" w:rsidRDefault="00166D13" w:rsidP="00166D13">
            <w:pPr>
              <w:rPr>
                <w:rFonts w:eastAsia="Times New Roman" w:cs="Times New Roman"/>
                <w:lang w:val="fr-CA"/>
              </w:rPr>
            </w:pPr>
            <w:r w:rsidRPr="00166D13">
              <w:rPr>
                <w:rFonts w:eastAsia="Times New Roman" w:cs="Times New Roman"/>
                <w:lang w:val="fr-CA"/>
              </w:rPr>
              <w:t>3.2 utiliser les phrases partielles, la répétition, la paraphrase et la circonlocution</w:t>
            </w:r>
          </w:p>
        </w:tc>
      </w:tr>
      <w:tr w:rsidR="002D052F" w:rsidRPr="00DF44D6" w14:paraId="19F2F930" w14:textId="77777777" w:rsidTr="00E97557">
        <w:tc>
          <w:tcPr>
            <w:tcW w:w="9350" w:type="dxa"/>
          </w:tcPr>
          <w:p w14:paraId="30E69BC7" w14:textId="4E345193" w:rsidR="002D052F" w:rsidRPr="00DF44D6" w:rsidRDefault="00166D13" w:rsidP="00166D13">
            <w:pPr>
              <w:rPr>
                <w:rFonts w:eastAsia="Times New Roman" w:cs="Times New Roman"/>
                <w:lang w:val="fr-CA"/>
              </w:rPr>
            </w:pPr>
            <w:r w:rsidRPr="00166D13">
              <w:rPr>
                <w:rFonts w:eastAsia="Times New Roman" w:cs="Times New Roman"/>
                <w:lang w:val="fr-CA"/>
              </w:rPr>
              <w:t>3.3 demander des précisions, des explications pour combler un manque de compréhension</w:t>
            </w:r>
          </w:p>
        </w:tc>
      </w:tr>
      <w:tr w:rsidR="002D052F" w:rsidRPr="00DF44D6" w14:paraId="6E3B1369" w14:textId="77777777" w:rsidTr="00E97557">
        <w:tc>
          <w:tcPr>
            <w:tcW w:w="9350" w:type="dxa"/>
          </w:tcPr>
          <w:p w14:paraId="194E5C63" w14:textId="482A5D9A" w:rsidR="002D052F" w:rsidRPr="00DF44D6" w:rsidRDefault="00166D13" w:rsidP="00166D13">
            <w:pPr>
              <w:rPr>
                <w:rFonts w:eastAsia="Times New Roman" w:cs="Times New Roman"/>
                <w:lang w:val="fr-CA"/>
              </w:rPr>
            </w:pPr>
            <w:r w:rsidRPr="00166D13">
              <w:rPr>
                <w:rFonts w:eastAsia="Times New Roman" w:cs="Times New Roman"/>
                <w:lang w:val="fr-CA"/>
              </w:rPr>
              <w:t>3.4 planifier et organiser ses productions en se servant de ses propres expériences d’apprentissage; préparer un aide-mémoire, adapter le message selon les circonstances, planifier sa production écrite</w:t>
            </w:r>
          </w:p>
        </w:tc>
      </w:tr>
      <w:tr w:rsidR="002D052F" w:rsidRPr="00DF44D6" w14:paraId="0BA82404" w14:textId="77777777" w:rsidTr="00166D13">
        <w:trPr>
          <w:trHeight w:val="325"/>
        </w:trPr>
        <w:tc>
          <w:tcPr>
            <w:tcW w:w="9350" w:type="dxa"/>
          </w:tcPr>
          <w:p w14:paraId="6B648DFD" w14:textId="1C55B7B0" w:rsidR="002D052F" w:rsidRPr="00DF44D6" w:rsidRDefault="00166D13" w:rsidP="00166D13">
            <w:pPr>
              <w:rPr>
                <w:rFonts w:eastAsia="Times New Roman" w:cs="Times New Roman"/>
                <w:lang w:val="fr-CA"/>
              </w:rPr>
            </w:pPr>
            <w:r w:rsidRPr="00166D13">
              <w:rPr>
                <w:rFonts w:eastAsia="Times New Roman" w:cs="Times New Roman"/>
                <w:lang w:val="fr-CA"/>
              </w:rPr>
              <w:t>3.5 se corriger</w:t>
            </w:r>
          </w:p>
        </w:tc>
      </w:tr>
      <w:tr w:rsidR="002D052F" w:rsidRPr="00DF44D6" w14:paraId="0DB75E35" w14:textId="77777777" w:rsidTr="00E97557">
        <w:tc>
          <w:tcPr>
            <w:tcW w:w="9350" w:type="dxa"/>
          </w:tcPr>
          <w:p w14:paraId="4C7A5FBB" w14:textId="1F748D24" w:rsidR="002D052F" w:rsidRPr="00DF44D6" w:rsidRDefault="00166D13" w:rsidP="00166D13">
            <w:pPr>
              <w:rPr>
                <w:rFonts w:eastAsia="Times New Roman" w:cs="Times New Roman"/>
                <w:lang w:val="fr-CA"/>
              </w:rPr>
            </w:pPr>
            <w:r w:rsidRPr="00166D13">
              <w:rPr>
                <w:rFonts w:eastAsia="Times New Roman" w:cs="Times New Roman"/>
                <w:lang w:val="fr-CA"/>
              </w:rPr>
              <w:t>3.6 écrire un journal personnel</w:t>
            </w:r>
          </w:p>
        </w:tc>
      </w:tr>
      <w:tr w:rsidR="002D052F" w:rsidRPr="00DF44D6" w14:paraId="47B00D01" w14:textId="77777777" w:rsidTr="00E97557">
        <w:tc>
          <w:tcPr>
            <w:tcW w:w="9350" w:type="dxa"/>
          </w:tcPr>
          <w:p w14:paraId="4EA5BF7D" w14:textId="55576C61" w:rsidR="002D052F" w:rsidRPr="00DF44D6" w:rsidRDefault="00166D13" w:rsidP="00166D13">
            <w:pPr>
              <w:rPr>
                <w:rFonts w:eastAsia="Times New Roman" w:cs="Times New Roman"/>
                <w:lang w:val="fr-CA"/>
              </w:rPr>
            </w:pPr>
            <w:r w:rsidRPr="00166D13">
              <w:rPr>
                <w:rFonts w:eastAsia="Times New Roman" w:cs="Times New Roman"/>
                <w:lang w:val="fr-CA"/>
              </w:rPr>
              <w:t>3.7 donner des conseils pour réussir un travail de groupe</w:t>
            </w:r>
          </w:p>
        </w:tc>
      </w:tr>
      <w:tr w:rsidR="002D052F" w:rsidRPr="00DF44D6" w14:paraId="53364AD6" w14:textId="77777777" w:rsidTr="00E97557">
        <w:tc>
          <w:tcPr>
            <w:tcW w:w="9350" w:type="dxa"/>
          </w:tcPr>
          <w:p w14:paraId="47EFBD19" w14:textId="15E597F6" w:rsidR="002D052F" w:rsidRPr="00DF44D6" w:rsidRDefault="00166D13" w:rsidP="00166D13">
            <w:pPr>
              <w:rPr>
                <w:rFonts w:eastAsia="Times New Roman" w:cs="Times New Roman"/>
                <w:lang w:val="fr-CA"/>
              </w:rPr>
            </w:pPr>
            <w:r w:rsidRPr="00166D13">
              <w:rPr>
                <w:rFonts w:eastAsia="Times New Roman" w:cs="Times New Roman"/>
                <w:lang w:val="fr-CA"/>
              </w:rPr>
              <w:t>3.8 prendre son tour</w:t>
            </w:r>
          </w:p>
        </w:tc>
      </w:tr>
      <w:tr w:rsidR="002D052F" w:rsidRPr="00DF44D6" w14:paraId="47E8C429" w14:textId="77777777" w:rsidTr="00E97557">
        <w:tc>
          <w:tcPr>
            <w:tcW w:w="9350" w:type="dxa"/>
          </w:tcPr>
          <w:p w14:paraId="64E1DD04" w14:textId="2403803A" w:rsidR="002D052F" w:rsidRPr="00DF44D6" w:rsidRDefault="00166D13" w:rsidP="00166D13">
            <w:pPr>
              <w:rPr>
                <w:rFonts w:eastAsia="Times New Roman" w:cs="Times New Roman"/>
                <w:lang w:val="fr-CA"/>
              </w:rPr>
            </w:pPr>
            <w:r w:rsidRPr="00166D13">
              <w:rPr>
                <w:rFonts w:eastAsia="Times New Roman" w:cs="Times New Roman"/>
                <w:lang w:val="fr-CA"/>
              </w:rPr>
              <w:t>3.9 accepter des suggestions apportées par les autres</w:t>
            </w:r>
          </w:p>
        </w:tc>
      </w:tr>
      <w:tr w:rsidR="002D052F" w:rsidRPr="00DF44D6" w14:paraId="4C6A3148" w14:textId="77777777" w:rsidTr="00E97557">
        <w:tc>
          <w:tcPr>
            <w:tcW w:w="9350" w:type="dxa"/>
          </w:tcPr>
          <w:p w14:paraId="47BA2D57" w14:textId="355AEBF7" w:rsidR="002D052F" w:rsidRPr="00DF44D6" w:rsidRDefault="00166D13" w:rsidP="00166D13">
            <w:pPr>
              <w:rPr>
                <w:rFonts w:eastAsia="Times New Roman" w:cs="Times New Roman"/>
                <w:lang w:val="fr-CA"/>
              </w:rPr>
            </w:pPr>
            <w:r w:rsidRPr="00166D13">
              <w:rPr>
                <w:rFonts w:eastAsia="Times New Roman" w:cs="Times New Roman"/>
                <w:lang w:val="fr-CA"/>
              </w:rPr>
              <w:t>3.10 identifier comment les apprentissages dans la classe de français peuvent être utiles dans la vie de tous les jours</w:t>
            </w:r>
          </w:p>
        </w:tc>
      </w:tr>
      <w:tr w:rsidR="002D052F" w:rsidRPr="00DF44D6" w14:paraId="67F08AAC" w14:textId="77777777" w:rsidTr="00E97557">
        <w:tc>
          <w:tcPr>
            <w:tcW w:w="9350" w:type="dxa"/>
          </w:tcPr>
          <w:p w14:paraId="09D67975" w14:textId="03FE2B97" w:rsidR="002D052F" w:rsidRPr="00016973" w:rsidRDefault="00166D13" w:rsidP="00016973">
            <w:pPr>
              <w:shd w:val="clear" w:color="auto" w:fill="F4B083" w:themeFill="accent2" w:themeFillTint="99"/>
              <w:jc w:val="center"/>
              <w:rPr>
                <w:b/>
                <w:sz w:val="32"/>
                <w:szCs w:val="32"/>
                <w:lang w:val="fr-CA"/>
              </w:rPr>
            </w:pPr>
            <w:r w:rsidRPr="00016973">
              <w:rPr>
                <w:b/>
                <w:sz w:val="32"/>
                <w:szCs w:val="32"/>
                <w:lang w:val="fr-CA"/>
              </w:rPr>
              <w:t>Langue</w:t>
            </w:r>
          </w:p>
          <w:p w14:paraId="1D89986A" w14:textId="77777777" w:rsidR="00166D13" w:rsidRPr="00016973" w:rsidRDefault="00166D13" w:rsidP="00E97557">
            <w:pPr>
              <w:jc w:val="center"/>
              <w:rPr>
                <w:b/>
                <w:lang w:val="fr-CA"/>
              </w:rPr>
            </w:pPr>
            <w:r w:rsidRPr="00016973">
              <w:rPr>
                <w:b/>
                <w:lang w:val="fr-CA"/>
              </w:rPr>
              <w:t>Résultat D’Apprentissage Général :</w:t>
            </w:r>
          </w:p>
          <w:p w14:paraId="20F1665C" w14:textId="7C1B33BA" w:rsidR="00166D13" w:rsidRPr="00DF44D6" w:rsidRDefault="00166D13" w:rsidP="00166D13">
            <w:pPr>
              <w:rPr>
                <w:rFonts w:eastAsia="Times New Roman" w:cs="Times New Roman"/>
                <w:lang w:val="fr-CA"/>
              </w:rPr>
            </w:pPr>
            <w:r w:rsidRPr="00166D13">
              <w:rPr>
                <w:rFonts w:eastAsia="Times New Roman" w:cs="Times New Roman"/>
                <w:lang w:val="fr-CA"/>
              </w:rPr>
              <w:t xml:space="preserve">L’élève devrait être capable de </w:t>
            </w:r>
            <w:proofErr w:type="spellStart"/>
            <w:r w:rsidRPr="00166D13">
              <w:rPr>
                <w:rFonts w:eastAsia="Times New Roman" w:cs="Times New Roman"/>
                <w:lang w:val="fr-CA"/>
              </w:rPr>
              <w:t>reconnaître</w:t>
            </w:r>
            <w:proofErr w:type="spellEnd"/>
            <w:r w:rsidRPr="00166D13">
              <w:rPr>
                <w:rFonts w:eastAsia="Times New Roman" w:cs="Times New Roman"/>
                <w:lang w:val="fr-CA"/>
              </w:rPr>
              <w:t xml:space="preserve"> et d’utiliser en contexte certains éléments du code linguistique pour faciliter ses communications en français.</w:t>
            </w:r>
          </w:p>
        </w:tc>
      </w:tr>
      <w:tr w:rsidR="002D052F" w:rsidRPr="00DF44D6" w14:paraId="5D042BC9" w14:textId="77777777" w:rsidTr="00E97557">
        <w:tc>
          <w:tcPr>
            <w:tcW w:w="9350" w:type="dxa"/>
          </w:tcPr>
          <w:p w14:paraId="1204CB9E" w14:textId="0925DC38" w:rsidR="002D052F" w:rsidRPr="00016973" w:rsidRDefault="00166D13" w:rsidP="00E97557">
            <w:pPr>
              <w:jc w:val="center"/>
              <w:rPr>
                <w:b/>
                <w:lang w:val="fr-CA"/>
              </w:rPr>
            </w:pPr>
            <w:r w:rsidRPr="00016973">
              <w:rPr>
                <w:b/>
                <w:lang w:val="fr-CA"/>
              </w:rPr>
              <w:t>Résultats D’Apprentissage Spécifiques</w:t>
            </w:r>
          </w:p>
        </w:tc>
      </w:tr>
      <w:tr w:rsidR="002D052F" w:rsidRPr="00DF44D6" w14:paraId="0F75B85E" w14:textId="77777777" w:rsidTr="00E97557">
        <w:tc>
          <w:tcPr>
            <w:tcW w:w="9350" w:type="dxa"/>
          </w:tcPr>
          <w:p w14:paraId="0410B17D" w14:textId="3A9C4DF9" w:rsidR="002D052F" w:rsidRPr="00DF44D6" w:rsidRDefault="00166D13" w:rsidP="00166D13">
            <w:pPr>
              <w:rPr>
                <w:rFonts w:eastAsia="Times New Roman" w:cs="Times New Roman"/>
                <w:lang w:val="fr-CA"/>
              </w:rPr>
            </w:pPr>
            <w:r w:rsidRPr="00166D13">
              <w:rPr>
                <w:rFonts w:eastAsia="Times New Roman" w:cs="Times New Roman"/>
                <w:lang w:val="fr-CA"/>
              </w:rPr>
              <w:t>4.1 fonctionner dans la salle de classe en se servant des expressions de l’unité « comment survivre en français dans un cours de français » et des consignes et des règles de la classe</w:t>
            </w:r>
          </w:p>
        </w:tc>
      </w:tr>
      <w:tr w:rsidR="002D052F" w:rsidRPr="00DF44D6" w14:paraId="436B383E" w14:textId="77777777" w:rsidTr="00E97557">
        <w:tc>
          <w:tcPr>
            <w:tcW w:w="9350" w:type="dxa"/>
          </w:tcPr>
          <w:p w14:paraId="322EAB37" w14:textId="19681669" w:rsidR="002D052F" w:rsidRPr="00DF44D6" w:rsidRDefault="00166D13" w:rsidP="00166D13">
            <w:pPr>
              <w:rPr>
                <w:rFonts w:eastAsia="Times New Roman" w:cs="Times New Roman"/>
                <w:lang w:val="fr-CA"/>
              </w:rPr>
            </w:pPr>
            <w:r w:rsidRPr="00166D13">
              <w:rPr>
                <w:rFonts w:eastAsia="Times New Roman" w:cs="Times New Roman"/>
                <w:lang w:val="fr-CA"/>
              </w:rPr>
              <w:t>4.2 participer à une conversation et s’engager dans une variété d’activités interactives en se servant du présent, du futur proche, du passé, des mots connecteurs comme d’abord, ensuite, finalement, puis, et, mais; l’interrogation et la négation</w:t>
            </w:r>
          </w:p>
        </w:tc>
      </w:tr>
      <w:tr w:rsidR="002D052F" w:rsidRPr="00DF44D6" w14:paraId="1C637DAF" w14:textId="77777777" w:rsidTr="00E97557">
        <w:tc>
          <w:tcPr>
            <w:tcW w:w="9350" w:type="dxa"/>
          </w:tcPr>
          <w:p w14:paraId="03598582" w14:textId="49308286" w:rsidR="002D052F" w:rsidRPr="00DF44D6" w:rsidRDefault="00166D13" w:rsidP="00166D13">
            <w:pPr>
              <w:rPr>
                <w:rFonts w:eastAsia="Times New Roman" w:cs="Times New Roman"/>
                <w:lang w:val="fr-CA"/>
              </w:rPr>
            </w:pPr>
            <w:r w:rsidRPr="00166D13">
              <w:rPr>
                <w:rFonts w:eastAsia="Times New Roman" w:cs="Times New Roman"/>
                <w:lang w:val="fr-CA"/>
              </w:rPr>
              <w:t>4.3 décrire et comparer en se servant du présent, du passé, du futur proche, des adjectifs, des adverbes, des formes comparatives et superlatives, des mots connecteurs</w:t>
            </w:r>
          </w:p>
        </w:tc>
      </w:tr>
      <w:tr w:rsidR="002D052F" w:rsidRPr="00DF44D6" w14:paraId="3F1A8A28" w14:textId="77777777" w:rsidTr="00E97557">
        <w:tc>
          <w:tcPr>
            <w:tcW w:w="9350" w:type="dxa"/>
          </w:tcPr>
          <w:p w14:paraId="2FD9518E" w14:textId="650C3A5A" w:rsidR="002D052F" w:rsidRPr="00DF44D6" w:rsidRDefault="00166D13" w:rsidP="00166D13">
            <w:pPr>
              <w:rPr>
                <w:rFonts w:eastAsia="Times New Roman" w:cs="Times New Roman"/>
                <w:lang w:val="fr-CA"/>
              </w:rPr>
            </w:pPr>
            <w:r w:rsidRPr="00166D13">
              <w:rPr>
                <w:rFonts w:eastAsia="Times New Roman" w:cs="Times New Roman"/>
                <w:lang w:val="fr-CA"/>
              </w:rPr>
              <w:t>4.4 repérer des renseignements en se servant des formes des verbes, des mots connecteurs comme d’abord, ensuite, finalement, puis, cependant, en plus, par contre</w:t>
            </w:r>
          </w:p>
        </w:tc>
      </w:tr>
      <w:tr w:rsidR="002D052F" w:rsidRPr="00DF44D6" w14:paraId="537A45B0" w14:textId="77777777" w:rsidTr="00E97557">
        <w:tc>
          <w:tcPr>
            <w:tcW w:w="9350" w:type="dxa"/>
          </w:tcPr>
          <w:p w14:paraId="7832E4A3" w14:textId="01A37E76" w:rsidR="002D052F" w:rsidRPr="00DF44D6" w:rsidRDefault="00166D13" w:rsidP="00166D13">
            <w:pPr>
              <w:rPr>
                <w:rFonts w:eastAsia="Times New Roman" w:cs="Times New Roman"/>
                <w:lang w:val="fr-CA"/>
              </w:rPr>
            </w:pPr>
            <w:r w:rsidRPr="00166D13">
              <w:rPr>
                <w:rFonts w:eastAsia="Times New Roman" w:cs="Times New Roman"/>
                <w:lang w:val="fr-CA"/>
              </w:rPr>
              <w:t>4.5 produire une variété de textes en se servant du présent, du futur proche, du passé, de l’interrogation et de la négation, des mots connecteurs comme puis, et, mais, en plus afin de produire un discours qui est cohésif et cohéren</w:t>
            </w:r>
            <w:r w:rsidRPr="00DF44D6">
              <w:rPr>
                <w:rFonts w:eastAsia="Times New Roman" w:cs="Times New Roman"/>
                <w:lang w:val="fr-CA"/>
              </w:rPr>
              <w:t>t</w:t>
            </w:r>
          </w:p>
        </w:tc>
      </w:tr>
    </w:tbl>
    <w:p w14:paraId="2E13FEBB" w14:textId="77777777" w:rsidR="00E97557" w:rsidRPr="00DF44D6" w:rsidRDefault="00E97557" w:rsidP="00E97557">
      <w:pPr>
        <w:jc w:val="center"/>
        <w:rPr>
          <w:lang w:val="fr-CA"/>
        </w:rPr>
      </w:pPr>
    </w:p>
    <w:sectPr w:rsidR="00E97557" w:rsidRPr="00DF44D6" w:rsidSect="003459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57"/>
    <w:rsid w:val="00016973"/>
    <w:rsid w:val="00166D13"/>
    <w:rsid w:val="002D052F"/>
    <w:rsid w:val="003459BB"/>
    <w:rsid w:val="008375D9"/>
    <w:rsid w:val="00DF44D6"/>
    <w:rsid w:val="00E9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7064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5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7996">
      <w:bodyDiv w:val="1"/>
      <w:marLeft w:val="0"/>
      <w:marRight w:val="0"/>
      <w:marTop w:val="0"/>
      <w:marBottom w:val="0"/>
      <w:divBdr>
        <w:top w:val="none" w:sz="0" w:space="0" w:color="auto"/>
        <w:left w:val="none" w:sz="0" w:space="0" w:color="auto"/>
        <w:bottom w:val="none" w:sz="0" w:space="0" w:color="auto"/>
        <w:right w:val="none" w:sz="0" w:space="0" w:color="auto"/>
      </w:divBdr>
    </w:div>
    <w:div w:id="55327264">
      <w:bodyDiv w:val="1"/>
      <w:marLeft w:val="0"/>
      <w:marRight w:val="0"/>
      <w:marTop w:val="0"/>
      <w:marBottom w:val="0"/>
      <w:divBdr>
        <w:top w:val="none" w:sz="0" w:space="0" w:color="auto"/>
        <w:left w:val="none" w:sz="0" w:space="0" w:color="auto"/>
        <w:bottom w:val="none" w:sz="0" w:space="0" w:color="auto"/>
        <w:right w:val="none" w:sz="0" w:space="0" w:color="auto"/>
      </w:divBdr>
    </w:div>
    <w:div w:id="59257963">
      <w:bodyDiv w:val="1"/>
      <w:marLeft w:val="0"/>
      <w:marRight w:val="0"/>
      <w:marTop w:val="0"/>
      <w:marBottom w:val="0"/>
      <w:divBdr>
        <w:top w:val="none" w:sz="0" w:space="0" w:color="auto"/>
        <w:left w:val="none" w:sz="0" w:space="0" w:color="auto"/>
        <w:bottom w:val="none" w:sz="0" w:space="0" w:color="auto"/>
        <w:right w:val="none" w:sz="0" w:space="0" w:color="auto"/>
      </w:divBdr>
    </w:div>
    <w:div w:id="69885645">
      <w:bodyDiv w:val="1"/>
      <w:marLeft w:val="0"/>
      <w:marRight w:val="0"/>
      <w:marTop w:val="0"/>
      <w:marBottom w:val="0"/>
      <w:divBdr>
        <w:top w:val="none" w:sz="0" w:space="0" w:color="auto"/>
        <w:left w:val="none" w:sz="0" w:space="0" w:color="auto"/>
        <w:bottom w:val="none" w:sz="0" w:space="0" w:color="auto"/>
        <w:right w:val="none" w:sz="0" w:space="0" w:color="auto"/>
      </w:divBdr>
    </w:div>
    <w:div w:id="124587555">
      <w:bodyDiv w:val="1"/>
      <w:marLeft w:val="0"/>
      <w:marRight w:val="0"/>
      <w:marTop w:val="0"/>
      <w:marBottom w:val="0"/>
      <w:divBdr>
        <w:top w:val="none" w:sz="0" w:space="0" w:color="auto"/>
        <w:left w:val="none" w:sz="0" w:space="0" w:color="auto"/>
        <w:bottom w:val="none" w:sz="0" w:space="0" w:color="auto"/>
        <w:right w:val="none" w:sz="0" w:space="0" w:color="auto"/>
      </w:divBdr>
    </w:div>
    <w:div w:id="158666106">
      <w:bodyDiv w:val="1"/>
      <w:marLeft w:val="0"/>
      <w:marRight w:val="0"/>
      <w:marTop w:val="0"/>
      <w:marBottom w:val="0"/>
      <w:divBdr>
        <w:top w:val="none" w:sz="0" w:space="0" w:color="auto"/>
        <w:left w:val="none" w:sz="0" w:space="0" w:color="auto"/>
        <w:bottom w:val="none" w:sz="0" w:space="0" w:color="auto"/>
        <w:right w:val="none" w:sz="0" w:space="0" w:color="auto"/>
      </w:divBdr>
    </w:div>
    <w:div w:id="179201192">
      <w:bodyDiv w:val="1"/>
      <w:marLeft w:val="0"/>
      <w:marRight w:val="0"/>
      <w:marTop w:val="0"/>
      <w:marBottom w:val="0"/>
      <w:divBdr>
        <w:top w:val="none" w:sz="0" w:space="0" w:color="auto"/>
        <w:left w:val="none" w:sz="0" w:space="0" w:color="auto"/>
        <w:bottom w:val="none" w:sz="0" w:space="0" w:color="auto"/>
        <w:right w:val="none" w:sz="0" w:space="0" w:color="auto"/>
      </w:divBdr>
    </w:div>
    <w:div w:id="191916206">
      <w:bodyDiv w:val="1"/>
      <w:marLeft w:val="0"/>
      <w:marRight w:val="0"/>
      <w:marTop w:val="0"/>
      <w:marBottom w:val="0"/>
      <w:divBdr>
        <w:top w:val="none" w:sz="0" w:space="0" w:color="auto"/>
        <w:left w:val="none" w:sz="0" w:space="0" w:color="auto"/>
        <w:bottom w:val="none" w:sz="0" w:space="0" w:color="auto"/>
        <w:right w:val="none" w:sz="0" w:space="0" w:color="auto"/>
      </w:divBdr>
    </w:div>
    <w:div w:id="272826675">
      <w:bodyDiv w:val="1"/>
      <w:marLeft w:val="0"/>
      <w:marRight w:val="0"/>
      <w:marTop w:val="0"/>
      <w:marBottom w:val="0"/>
      <w:divBdr>
        <w:top w:val="none" w:sz="0" w:space="0" w:color="auto"/>
        <w:left w:val="none" w:sz="0" w:space="0" w:color="auto"/>
        <w:bottom w:val="none" w:sz="0" w:space="0" w:color="auto"/>
        <w:right w:val="none" w:sz="0" w:space="0" w:color="auto"/>
      </w:divBdr>
    </w:div>
    <w:div w:id="308754263">
      <w:bodyDiv w:val="1"/>
      <w:marLeft w:val="0"/>
      <w:marRight w:val="0"/>
      <w:marTop w:val="0"/>
      <w:marBottom w:val="0"/>
      <w:divBdr>
        <w:top w:val="none" w:sz="0" w:space="0" w:color="auto"/>
        <w:left w:val="none" w:sz="0" w:space="0" w:color="auto"/>
        <w:bottom w:val="none" w:sz="0" w:space="0" w:color="auto"/>
        <w:right w:val="none" w:sz="0" w:space="0" w:color="auto"/>
      </w:divBdr>
    </w:div>
    <w:div w:id="312492784">
      <w:bodyDiv w:val="1"/>
      <w:marLeft w:val="0"/>
      <w:marRight w:val="0"/>
      <w:marTop w:val="0"/>
      <w:marBottom w:val="0"/>
      <w:divBdr>
        <w:top w:val="none" w:sz="0" w:space="0" w:color="auto"/>
        <w:left w:val="none" w:sz="0" w:space="0" w:color="auto"/>
        <w:bottom w:val="none" w:sz="0" w:space="0" w:color="auto"/>
        <w:right w:val="none" w:sz="0" w:space="0" w:color="auto"/>
      </w:divBdr>
    </w:div>
    <w:div w:id="316763213">
      <w:bodyDiv w:val="1"/>
      <w:marLeft w:val="0"/>
      <w:marRight w:val="0"/>
      <w:marTop w:val="0"/>
      <w:marBottom w:val="0"/>
      <w:divBdr>
        <w:top w:val="none" w:sz="0" w:space="0" w:color="auto"/>
        <w:left w:val="none" w:sz="0" w:space="0" w:color="auto"/>
        <w:bottom w:val="none" w:sz="0" w:space="0" w:color="auto"/>
        <w:right w:val="none" w:sz="0" w:space="0" w:color="auto"/>
      </w:divBdr>
    </w:div>
    <w:div w:id="336733498">
      <w:bodyDiv w:val="1"/>
      <w:marLeft w:val="0"/>
      <w:marRight w:val="0"/>
      <w:marTop w:val="0"/>
      <w:marBottom w:val="0"/>
      <w:divBdr>
        <w:top w:val="none" w:sz="0" w:space="0" w:color="auto"/>
        <w:left w:val="none" w:sz="0" w:space="0" w:color="auto"/>
        <w:bottom w:val="none" w:sz="0" w:space="0" w:color="auto"/>
        <w:right w:val="none" w:sz="0" w:space="0" w:color="auto"/>
      </w:divBdr>
    </w:div>
    <w:div w:id="394551501">
      <w:bodyDiv w:val="1"/>
      <w:marLeft w:val="0"/>
      <w:marRight w:val="0"/>
      <w:marTop w:val="0"/>
      <w:marBottom w:val="0"/>
      <w:divBdr>
        <w:top w:val="none" w:sz="0" w:space="0" w:color="auto"/>
        <w:left w:val="none" w:sz="0" w:space="0" w:color="auto"/>
        <w:bottom w:val="none" w:sz="0" w:space="0" w:color="auto"/>
        <w:right w:val="none" w:sz="0" w:space="0" w:color="auto"/>
      </w:divBdr>
    </w:div>
    <w:div w:id="452133041">
      <w:bodyDiv w:val="1"/>
      <w:marLeft w:val="0"/>
      <w:marRight w:val="0"/>
      <w:marTop w:val="0"/>
      <w:marBottom w:val="0"/>
      <w:divBdr>
        <w:top w:val="none" w:sz="0" w:space="0" w:color="auto"/>
        <w:left w:val="none" w:sz="0" w:space="0" w:color="auto"/>
        <w:bottom w:val="none" w:sz="0" w:space="0" w:color="auto"/>
        <w:right w:val="none" w:sz="0" w:space="0" w:color="auto"/>
      </w:divBdr>
    </w:div>
    <w:div w:id="467092655">
      <w:bodyDiv w:val="1"/>
      <w:marLeft w:val="0"/>
      <w:marRight w:val="0"/>
      <w:marTop w:val="0"/>
      <w:marBottom w:val="0"/>
      <w:divBdr>
        <w:top w:val="none" w:sz="0" w:space="0" w:color="auto"/>
        <w:left w:val="none" w:sz="0" w:space="0" w:color="auto"/>
        <w:bottom w:val="none" w:sz="0" w:space="0" w:color="auto"/>
        <w:right w:val="none" w:sz="0" w:space="0" w:color="auto"/>
      </w:divBdr>
    </w:div>
    <w:div w:id="476144259">
      <w:bodyDiv w:val="1"/>
      <w:marLeft w:val="0"/>
      <w:marRight w:val="0"/>
      <w:marTop w:val="0"/>
      <w:marBottom w:val="0"/>
      <w:divBdr>
        <w:top w:val="none" w:sz="0" w:space="0" w:color="auto"/>
        <w:left w:val="none" w:sz="0" w:space="0" w:color="auto"/>
        <w:bottom w:val="none" w:sz="0" w:space="0" w:color="auto"/>
        <w:right w:val="none" w:sz="0" w:space="0" w:color="auto"/>
      </w:divBdr>
    </w:div>
    <w:div w:id="492261881">
      <w:bodyDiv w:val="1"/>
      <w:marLeft w:val="0"/>
      <w:marRight w:val="0"/>
      <w:marTop w:val="0"/>
      <w:marBottom w:val="0"/>
      <w:divBdr>
        <w:top w:val="none" w:sz="0" w:space="0" w:color="auto"/>
        <w:left w:val="none" w:sz="0" w:space="0" w:color="auto"/>
        <w:bottom w:val="none" w:sz="0" w:space="0" w:color="auto"/>
        <w:right w:val="none" w:sz="0" w:space="0" w:color="auto"/>
      </w:divBdr>
    </w:div>
    <w:div w:id="553589877">
      <w:bodyDiv w:val="1"/>
      <w:marLeft w:val="0"/>
      <w:marRight w:val="0"/>
      <w:marTop w:val="0"/>
      <w:marBottom w:val="0"/>
      <w:divBdr>
        <w:top w:val="none" w:sz="0" w:space="0" w:color="auto"/>
        <w:left w:val="none" w:sz="0" w:space="0" w:color="auto"/>
        <w:bottom w:val="none" w:sz="0" w:space="0" w:color="auto"/>
        <w:right w:val="none" w:sz="0" w:space="0" w:color="auto"/>
      </w:divBdr>
    </w:div>
    <w:div w:id="558706999">
      <w:bodyDiv w:val="1"/>
      <w:marLeft w:val="0"/>
      <w:marRight w:val="0"/>
      <w:marTop w:val="0"/>
      <w:marBottom w:val="0"/>
      <w:divBdr>
        <w:top w:val="none" w:sz="0" w:space="0" w:color="auto"/>
        <w:left w:val="none" w:sz="0" w:space="0" w:color="auto"/>
        <w:bottom w:val="none" w:sz="0" w:space="0" w:color="auto"/>
        <w:right w:val="none" w:sz="0" w:space="0" w:color="auto"/>
      </w:divBdr>
    </w:div>
    <w:div w:id="577180441">
      <w:bodyDiv w:val="1"/>
      <w:marLeft w:val="0"/>
      <w:marRight w:val="0"/>
      <w:marTop w:val="0"/>
      <w:marBottom w:val="0"/>
      <w:divBdr>
        <w:top w:val="none" w:sz="0" w:space="0" w:color="auto"/>
        <w:left w:val="none" w:sz="0" w:space="0" w:color="auto"/>
        <w:bottom w:val="none" w:sz="0" w:space="0" w:color="auto"/>
        <w:right w:val="none" w:sz="0" w:space="0" w:color="auto"/>
      </w:divBdr>
    </w:div>
    <w:div w:id="590773999">
      <w:bodyDiv w:val="1"/>
      <w:marLeft w:val="0"/>
      <w:marRight w:val="0"/>
      <w:marTop w:val="0"/>
      <w:marBottom w:val="0"/>
      <w:divBdr>
        <w:top w:val="none" w:sz="0" w:space="0" w:color="auto"/>
        <w:left w:val="none" w:sz="0" w:space="0" w:color="auto"/>
        <w:bottom w:val="none" w:sz="0" w:space="0" w:color="auto"/>
        <w:right w:val="none" w:sz="0" w:space="0" w:color="auto"/>
      </w:divBdr>
    </w:div>
    <w:div w:id="603225382">
      <w:bodyDiv w:val="1"/>
      <w:marLeft w:val="0"/>
      <w:marRight w:val="0"/>
      <w:marTop w:val="0"/>
      <w:marBottom w:val="0"/>
      <w:divBdr>
        <w:top w:val="none" w:sz="0" w:space="0" w:color="auto"/>
        <w:left w:val="none" w:sz="0" w:space="0" w:color="auto"/>
        <w:bottom w:val="none" w:sz="0" w:space="0" w:color="auto"/>
        <w:right w:val="none" w:sz="0" w:space="0" w:color="auto"/>
      </w:divBdr>
    </w:div>
    <w:div w:id="658655883">
      <w:bodyDiv w:val="1"/>
      <w:marLeft w:val="0"/>
      <w:marRight w:val="0"/>
      <w:marTop w:val="0"/>
      <w:marBottom w:val="0"/>
      <w:divBdr>
        <w:top w:val="none" w:sz="0" w:space="0" w:color="auto"/>
        <w:left w:val="none" w:sz="0" w:space="0" w:color="auto"/>
        <w:bottom w:val="none" w:sz="0" w:space="0" w:color="auto"/>
        <w:right w:val="none" w:sz="0" w:space="0" w:color="auto"/>
      </w:divBdr>
    </w:div>
    <w:div w:id="710300938">
      <w:bodyDiv w:val="1"/>
      <w:marLeft w:val="0"/>
      <w:marRight w:val="0"/>
      <w:marTop w:val="0"/>
      <w:marBottom w:val="0"/>
      <w:divBdr>
        <w:top w:val="none" w:sz="0" w:space="0" w:color="auto"/>
        <w:left w:val="none" w:sz="0" w:space="0" w:color="auto"/>
        <w:bottom w:val="none" w:sz="0" w:space="0" w:color="auto"/>
        <w:right w:val="none" w:sz="0" w:space="0" w:color="auto"/>
      </w:divBdr>
    </w:div>
    <w:div w:id="761684736">
      <w:bodyDiv w:val="1"/>
      <w:marLeft w:val="0"/>
      <w:marRight w:val="0"/>
      <w:marTop w:val="0"/>
      <w:marBottom w:val="0"/>
      <w:divBdr>
        <w:top w:val="none" w:sz="0" w:space="0" w:color="auto"/>
        <w:left w:val="none" w:sz="0" w:space="0" w:color="auto"/>
        <w:bottom w:val="none" w:sz="0" w:space="0" w:color="auto"/>
        <w:right w:val="none" w:sz="0" w:space="0" w:color="auto"/>
      </w:divBdr>
    </w:div>
    <w:div w:id="804664696">
      <w:bodyDiv w:val="1"/>
      <w:marLeft w:val="0"/>
      <w:marRight w:val="0"/>
      <w:marTop w:val="0"/>
      <w:marBottom w:val="0"/>
      <w:divBdr>
        <w:top w:val="none" w:sz="0" w:space="0" w:color="auto"/>
        <w:left w:val="none" w:sz="0" w:space="0" w:color="auto"/>
        <w:bottom w:val="none" w:sz="0" w:space="0" w:color="auto"/>
        <w:right w:val="none" w:sz="0" w:space="0" w:color="auto"/>
      </w:divBdr>
    </w:div>
    <w:div w:id="823863479">
      <w:bodyDiv w:val="1"/>
      <w:marLeft w:val="0"/>
      <w:marRight w:val="0"/>
      <w:marTop w:val="0"/>
      <w:marBottom w:val="0"/>
      <w:divBdr>
        <w:top w:val="none" w:sz="0" w:space="0" w:color="auto"/>
        <w:left w:val="none" w:sz="0" w:space="0" w:color="auto"/>
        <w:bottom w:val="none" w:sz="0" w:space="0" w:color="auto"/>
        <w:right w:val="none" w:sz="0" w:space="0" w:color="auto"/>
      </w:divBdr>
    </w:div>
    <w:div w:id="919145283">
      <w:bodyDiv w:val="1"/>
      <w:marLeft w:val="0"/>
      <w:marRight w:val="0"/>
      <w:marTop w:val="0"/>
      <w:marBottom w:val="0"/>
      <w:divBdr>
        <w:top w:val="none" w:sz="0" w:space="0" w:color="auto"/>
        <w:left w:val="none" w:sz="0" w:space="0" w:color="auto"/>
        <w:bottom w:val="none" w:sz="0" w:space="0" w:color="auto"/>
        <w:right w:val="none" w:sz="0" w:space="0" w:color="auto"/>
      </w:divBdr>
    </w:div>
    <w:div w:id="1025059668">
      <w:bodyDiv w:val="1"/>
      <w:marLeft w:val="0"/>
      <w:marRight w:val="0"/>
      <w:marTop w:val="0"/>
      <w:marBottom w:val="0"/>
      <w:divBdr>
        <w:top w:val="none" w:sz="0" w:space="0" w:color="auto"/>
        <w:left w:val="none" w:sz="0" w:space="0" w:color="auto"/>
        <w:bottom w:val="none" w:sz="0" w:space="0" w:color="auto"/>
        <w:right w:val="none" w:sz="0" w:space="0" w:color="auto"/>
      </w:divBdr>
    </w:div>
    <w:div w:id="1026063126">
      <w:bodyDiv w:val="1"/>
      <w:marLeft w:val="0"/>
      <w:marRight w:val="0"/>
      <w:marTop w:val="0"/>
      <w:marBottom w:val="0"/>
      <w:divBdr>
        <w:top w:val="none" w:sz="0" w:space="0" w:color="auto"/>
        <w:left w:val="none" w:sz="0" w:space="0" w:color="auto"/>
        <w:bottom w:val="none" w:sz="0" w:space="0" w:color="auto"/>
        <w:right w:val="none" w:sz="0" w:space="0" w:color="auto"/>
      </w:divBdr>
    </w:div>
    <w:div w:id="1037239139">
      <w:bodyDiv w:val="1"/>
      <w:marLeft w:val="0"/>
      <w:marRight w:val="0"/>
      <w:marTop w:val="0"/>
      <w:marBottom w:val="0"/>
      <w:divBdr>
        <w:top w:val="none" w:sz="0" w:space="0" w:color="auto"/>
        <w:left w:val="none" w:sz="0" w:space="0" w:color="auto"/>
        <w:bottom w:val="none" w:sz="0" w:space="0" w:color="auto"/>
        <w:right w:val="none" w:sz="0" w:space="0" w:color="auto"/>
      </w:divBdr>
    </w:div>
    <w:div w:id="1059523474">
      <w:bodyDiv w:val="1"/>
      <w:marLeft w:val="0"/>
      <w:marRight w:val="0"/>
      <w:marTop w:val="0"/>
      <w:marBottom w:val="0"/>
      <w:divBdr>
        <w:top w:val="none" w:sz="0" w:space="0" w:color="auto"/>
        <w:left w:val="none" w:sz="0" w:space="0" w:color="auto"/>
        <w:bottom w:val="none" w:sz="0" w:space="0" w:color="auto"/>
        <w:right w:val="none" w:sz="0" w:space="0" w:color="auto"/>
      </w:divBdr>
    </w:div>
    <w:div w:id="1062027497">
      <w:bodyDiv w:val="1"/>
      <w:marLeft w:val="0"/>
      <w:marRight w:val="0"/>
      <w:marTop w:val="0"/>
      <w:marBottom w:val="0"/>
      <w:divBdr>
        <w:top w:val="none" w:sz="0" w:space="0" w:color="auto"/>
        <w:left w:val="none" w:sz="0" w:space="0" w:color="auto"/>
        <w:bottom w:val="none" w:sz="0" w:space="0" w:color="auto"/>
        <w:right w:val="none" w:sz="0" w:space="0" w:color="auto"/>
      </w:divBdr>
    </w:div>
    <w:div w:id="1147161965">
      <w:bodyDiv w:val="1"/>
      <w:marLeft w:val="0"/>
      <w:marRight w:val="0"/>
      <w:marTop w:val="0"/>
      <w:marBottom w:val="0"/>
      <w:divBdr>
        <w:top w:val="none" w:sz="0" w:space="0" w:color="auto"/>
        <w:left w:val="none" w:sz="0" w:space="0" w:color="auto"/>
        <w:bottom w:val="none" w:sz="0" w:space="0" w:color="auto"/>
        <w:right w:val="none" w:sz="0" w:space="0" w:color="auto"/>
      </w:divBdr>
    </w:div>
    <w:div w:id="1153251312">
      <w:bodyDiv w:val="1"/>
      <w:marLeft w:val="0"/>
      <w:marRight w:val="0"/>
      <w:marTop w:val="0"/>
      <w:marBottom w:val="0"/>
      <w:divBdr>
        <w:top w:val="none" w:sz="0" w:space="0" w:color="auto"/>
        <w:left w:val="none" w:sz="0" w:space="0" w:color="auto"/>
        <w:bottom w:val="none" w:sz="0" w:space="0" w:color="auto"/>
        <w:right w:val="none" w:sz="0" w:space="0" w:color="auto"/>
      </w:divBdr>
    </w:div>
    <w:div w:id="1211922213">
      <w:bodyDiv w:val="1"/>
      <w:marLeft w:val="0"/>
      <w:marRight w:val="0"/>
      <w:marTop w:val="0"/>
      <w:marBottom w:val="0"/>
      <w:divBdr>
        <w:top w:val="none" w:sz="0" w:space="0" w:color="auto"/>
        <w:left w:val="none" w:sz="0" w:space="0" w:color="auto"/>
        <w:bottom w:val="none" w:sz="0" w:space="0" w:color="auto"/>
        <w:right w:val="none" w:sz="0" w:space="0" w:color="auto"/>
      </w:divBdr>
    </w:div>
    <w:div w:id="1222014323">
      <w:bodyDiv w:val="1"/>
      <w:marLeft w:val="0"/>
      <w:marRight w:val="0"/>
      <w:marTop w:val="0"/>
      <w:marBottom w:val="0"/>
      <w:divBdr>
        <w:top w:val="none" w:sz="0" w:space="0" w:color="auto"/>
        <w:left w:val="none" w:sz="0" w:space="0" w:color="auto"/>
        <w:bottom w:val="none" w:sz="0" w:space="0" w:color="auto"/>
        <w:right w:val="none" w:sz="0" w:space="0" w:color="auto"/>
      </w:divBdr>
    </w:div>
    <w:div w:id="1223060082">
      <w:bodyDiv w:val="1"/>
      <w:marLeft w:val="0"/>
      <w:marRight w:val="0"/>
      <w:marTop w:val="0"/>
      <w:marBottom w:val="0"/>
      <w:divBdr>
        <w:top w:val="none" w:sz="0" w:space="0" w:color="auto"/>
        <w:left w:val="none" w:sz="0" w:space="0" w:color="auto"/>
        <w:bottom w:val="none" w:sz="0" w:space="0" w:color="auto"/>
        <w:right w:val="none" w:sz="0" w:space="0" w:color="auto"/>
      </w:divBdr>
    </w:div>
    <w:div w:id="1227373130">
      <w:bodyDiv w:val="1"/>
      <w:marLeft w:val="0"/>
      <w:marRight w:val="0"/>
      <w:marTop w:val="0"/>
      <w:marBottom w:val="0"/>
      <w:divBdr>
        <w:top w:val="none" w:sz="0" w:space="0" w:color="auto"/>
        <w:left w:val="none" w:sz="0" w:space="0" w:color="auto"/>
        <w:bottom w:val="none" w:sz="0" w:space="0" w:color="auto"/>
        <w:right w:val="none" w:sz="0" w:space="0" w:color="auto"/>
      </w:divBdr>
    </w:div>
    <w:div w:id="1236358961">
      <w:bodyDiv w:val="1"/>
      <w:marLeft w:val="0"/>
      <w:marRight w:val="0"/>
      <w:marTop w:val="0"/>
      <w:marBottom w:val="0"/>
      <w:divBdr>
        <w:top w:val="none" w:sz="0" w:space="0" w:color="auto"/>
        <w:left w:val="none" w:sz="0" w:space="0" w:color="auto"/>
        <w:bottom w:val="none" w:sz="0" w:space="0" w:color="auto"/>
        <w:right w:val="none" w:sz="0" w:space="0" w:color="auto"/>
      </w:divBdr>
    </w:div>
    <w:div w:id="1255279566">
      <w:bodyDiv w:val="1"/>
      <w:marLeft w:val="0"/>
      <w:marRight w:val="0"/>
      <w:marTop w:val="0"/>
      <w:marBottom w:val="0"/>
      <w:divBdr>
        <w:top w:val="none" w:sz="0" w:space="0" w:color="auto"/>
        <w:left w:val="none" w:sz="0" w:space="0" w:color="auto"/>
        <w:bottom w:val="none" w:sz="0" w:space="0" w:color="auto"/>
        <w:right w:val="none" w:sz="0" w:space="0" w:color="auto"/>
      </w:divBdr>
    </w:div>
    <w:div w:id="1315405030">
      <w:bodyDiv w:val="1"/>
      <w:marLeft w:val="0"/>
      <w:marRight w:val="0"/>
      <w:marTop w:val="0"/>
      <w:marBottom w:val="0"/>
      <w:divBdr>
        <w:top w:val="none" w:sz="0" w:space="0" w:color="auto"/>
        <w:left w:val="none" w:sz="0" w:space="0" w:color="auto"/>
        <w:bottom w:val="none" w:sz="0" w:space="0" w:color="auto"/>
        <w:right w:val="none" w:sz="0" w:space="0" w:color="auto"/>
      </w:divBdr>
    </w:div>
    <w:div w:id="1438016101">
      <w:bodyDiv w:val="1"/>
      <w:marLeft w:val="0"/>
      <w:marRight w:val="0"/>
      <w:marTop w:val="0"/>
      <w:marBottom w:val="0"/>
      <w:divBdr>
        <w:top w:val="none" w:sz="0" w:space="0" w:color="auto"/>
        <w:left w:val="none" w:sz="0" w:space="0" w:color="auto"/>
        <w:bottom w:val="none" w:sz="0" w:space="0" w:color="auto"/>
        <w:right w:val="none" w:sz="0" w:space="0" w:color="auto"/>
      </w:divBdr>
    </w:div>
    <w:div w:id="1470587609">
      <w:bodyDiv w:val="1"/>
      <w:marLeft w:val="0"/>
      <w:marRight w:val="0"/>
      <w:marTop w:val="0"/>
      <w:marBottom w:val="0"/>
      <w:divBdr>
        <w:top w:val="none" w:sz="0" w:space="0" w:color="auto"/>
        <w:left w:val="none" w:sz="0" w:space="0" w:color="auto"/>
        <w:bottom w:val="none" w:sz="0" w:space="0" w:color="auto"/>
        <w:right w:val="none" w:sz="0" w:space="0" w:color="auto"/>
      </w:divBdr>
    </w:div>
    <w:div w:id="1481189962">
      <w:bodyDiv w:val="1"/>
      <w:marLeft w:val="0"/>
      <w:marRight w:val="0"/>
      <w:marTop w:val="0"/>
      <w:marBottom w:val="0"/>
      <w:divBdr>
        <w:top w:val="none" w:sz="0" w:space="0" w:color="auto"/>
        <w:left w:val="none" w:sz="0" w:space="0" w:color="auto"/>
        <w:bottom w:val="none" w:sz="0" w:space="0" w:color="auto"/>
        <w:right w:val="none" w:sz="0" w:space="0" w:color="auto"/>
      </w:divBdr>
    </w:div>
    <w:div w:id="1543127220">
      <w:bodyDiv w:val="1"/>
      <w:marLeft w:val="0"/>
      <w:marRight w:val="0"/>
      <w:marTop w:val="0"/>
      <w:marBottom w:val="0"/>
      <w:divBdr>
        <w:top w:val="none" w:sz="0" w:space="0" w:color="auto"/>
        <w:left w:val="none" w:sz="0" w:space="0" w:color="auto"/>
        <w:bottom w:val="none" w:sz="0" w:space="0" w:color="auto"/>
        <w:right w:val="none" w:sz="0" w:space="0" w:color="auto"/>
      </w:divBdr>
    </w:div>
    <w:div w:id="1565220235">
      <w:bodyDiv w:val="1"/>
      <w:marLeft w:val="0"/>
      <w:marRight w:val="0"/>
      <w:marTop w:val="0"/>
      <w:marBottom w:val="0"/>
      <w:divBdr>
        <w:top w:val="none" w:sz="0" w:space="0" w:color="auto"/>
        <w:left w:val="none" w:sz="0" w:space="0" w:color="auto"/>
        <w:bottom w:val="none" w:sz="0" w:space="0" w:color="auto"/>
        <w:right w:val="none" w:sz="0" w:space="0" w:color="auto"/>
      </w:divBdr>
    </w:div>
    <w:div w:id="1610429067">
      <w:bodyDiv w:val="1"/>
      <w:marLeft w:val="0"/>
      <w:marRight w:val="0"/>
      <w:marTop w:val="0"/>
      <w:marBottom w:val="0"/>
      <w:divBdr>
        <w:top w:val="none" w:sz="0" w:space="0" w:color="auto"/>
        <w:left w:val="none" w:sz="0" w:space="0" w:color="auto"/>
        <w:bottom w:val="none" w:sz="0" w:space="0" w:color="auto"/>
        <w:right w:val="none" w:sz="0" w:space="0" w:color="auto"/>
      </w:divBdr>
    </w:div>
    <w:div w:id="1634822791">
      <w:bodyDiv w:val="1"/>
      <w:marLeft w:val="0"/>
      <w:marRight w:val="0"/>
      <w:marTop w:val="0"/>
      <w:marBottom w:val="0"/>
      <w:divBdr>
        <w:top w:val="none" w:sz="0" w:space="0" w:color="auto"/>
        <w:left w:val="none" w:sz="0" w:space="0" w:color="auto"/>
        <w:bottom w:val="none" w:sz="0" w:space="0" w:color="auto"/>
        <w:right w:val="none" w:sz="0" w:space="0" w:color="auto"/>
      </w:divBdr>
    </w:div>
    <w:div w:id="1669089039">
      <w:bodyDiv w:val="1"/>
      <w:marLeft w:val="0"/>
      <w:marRight w:val="0"/>
      <w:marTop w:val="0"/>
      <w:marBottom w:val="0"/>
      <w:divBdr>
        <w:top w:val="none" w:sz="0" w:space="0" w:color="auto"/>
        <w:left w:val="none" w:sz="0" w:space="0" w:color="auto"/>
        <w:bottom w:val="none" w:sz="0" w:space="0" w:color="auto"/>
        <w:right w:val="none" w:sz="0" w:space="0" w:color="auto"/>
      </w:divBdr>
    </w:div>
    <w:div w:id="1675719503">
      <w:bodyDiv w:val="1"/>
      <w:marLeft w:val="0"/>
      <w:marRight w:val="0"/>
      <w:marTop w:val="0"/>
      <w:marBottom w:val="0"/>
      <w:divBdr>
        <w:top w:val="none" w:sz="0" w:space="0" w:color="auto"/>
        <w:left w:val="none" w:sz="0" w:space="0" w:color="auto"/>
        <w:bottom w:val="none" w:sz="0" w:space="0" w:color="auto"/>
        <w:right w:val="none" w:sz="0" w:space="0" w:color="auto"/>
      </w:divBdr>
    </w:div>
    <w:div w:id="1679692263">
      <w:bodyDiv w:val="1"/>
      <w:marLeft w:val="0"/>
      <w:marRight w:val="0"/>
      <w:marTop w:val="0"/>
      <w:marBottom w:val="0"/>
      <w:divBdr>
        <w:top w:val="none" w:sz="0" w:space="0" w:color="auto"/>
        <w:left w:val="none" w:sz="0" w:space="0" w:color="auto"/>
        <w:bottom w:val="none" w:sz="0" w:space="0" w:color="auto"/>
        <w:right w:val="none" w:sz="0" w:space="0" w:color="auto"/>
      </w:divBdr>
    </w:div>
    <w:div w:id="1684629733">
      <w:bodyDiv w:val="1"/>
      <w:marLeft w:val="0"/>
      <w:marRight w:val="0"/>
      <w:marTop w:val="0"/>
      <w:marBottom w:val="0"/>
      <w:divBdr>
        <w:top w:val="none" w:sz="0" w:space="0" w:color="auto"/>
        <w:left w:val="none" w:sz="0" w:space="0" w:color="auto"/>
        <w:bottom w:val="none" w:sz="0" w:space="0" w:color="auto"/>
        <w:right w:val="none" w:sz="0" w:space="0" w:color="auto"/>
      </w:divBdr>
    </w:div>
    <w:div w:id="1748965463">
      <w:bodyDiv w:val="1"/>
      <w:marLeft w:val="0"/>
      <w:marRight w:val="0"/>
      <w:marTop w:val="0"/>
      <w:marBottom w:val="0"/>
      <w:divBdr>
        <w:top w:val="none" w:sz="0" w:space="0" w:color="auto"/>
        <w:left w:val="none" w:sz="0" w:space="0" w:color="auto"/>
        <w:bottom w:val="none" w:sz="0" w:space="0" w:color="auto"/>
        <w:right w:val="none" w:sz="0" w:space="0" w:color="auto"/>
      </w:divBdr>
    </w:div>
    <w:div w:id="1803769163">
      <w:bodyDiv w:val="1"/>
      <w:marLeft w:val="0"/>
      <w:marRight w:val="0"/>
      <w:marTop w:val="0"/>
      <w:marBottom w:val="0"/>
      <w:divBdr>
        <w:top w:val="none" w:sz="0" w:space="0" w:color="auto"/>
        <w:left w:val="none" w:sz="0" w:space="0" w:color="auto"/>
        <w:bottom w:val="none" w:sz="0" w:space="0" w:color="auto"/>
        <w:right w:val="none" w:sz="0" w:space="0" w:color="auto"/>
      </w:divBdr>
    </w:div>
    <w:div w:id="1823227996">
      <w:bodyDiv w:val="1"/>
      <w:marLeft w:val="0"/>
      <w:marRight w:val="0"/>
      <w:marTop w:val="0"/>
      <w:marBottom w:val="0"/>
      <w:divBdr>
        <w:top w:val="none" w:sz="0" w:space="0" w:color="auto"/>
        <w:left w:val="none" w:sz="0" w:space="0" w:color="auto"/>
        <w:bottom w:val="none" w:sz="0" w:space="0" w:color="auto"/>
        <w:right w:val="none" w:sz="0" w:space="0" w:color="auto"/>
      </w:divBdr>
    </w:div>
    <w:div w:id="1827866356">
      <w:bodyDiv w:val="1"/>
      <w:marLeft w:val="0"/>
      <w:marRight w:val="0"/>
      <w:marTop w:val="0"/>
      <w:marBottom w:val="0"/>
      <w:divBdr>
        <w:top w:val="none" w:sz="0" w:space="0" w:color="auto"/>
        <w:left w:val="none" w:sz="0" w:space="0" w:color="auto"/>
        <w:bottom w:val="none" w:sz="0" w:space="0" w:color="auto"/>
        <w:right w:val="none" w:sz="0" w:space="0" w:color="auto"/>
      </w:divBdr>
    </w:div>
    <w:div w:id="1921480025">
      <w:bodyDiv w:val="1"/>
      <w:marLeft w:val="0"/>
      <w:marRight w:val="0"/>
      <w:marTop w:val="0"/>
      <w:marBottom w:val="0"/>
      <w:divBdr>
        <w:top w:val="none" w:sz="0" w:space="0" w:color="auto"/>
        <w:left w:val="none" w:sz="0" w:space="0" w:color="auto"/>
        <w:bottom w:val="none" w:sz="0" w:space="0" w:color="auto"/>
        <w:right w:val="none" w:sz="0" w:space="0" w:color="auto"/>
      </w:divBdr>
    </w:div>
    <w:div w:id="1990475855">
      <w:bodyDiv w:val="1"/>
      <w:marLeft w:val="0"/>
      <w:marRight w:val="0"/>
      <w:marTop w:val="0"/>
      <w:marBottom w:val="0"/>
      <w:divBdr>
        <w:top w:val="none" w:sz="0" w:space="0" w:color="auto"/>
        <w:left w:val="none" w:sz="0" w:space="0" w:color="auto"/>
        <w:bottom w:val="none" w:sz="0" w:space="0" w:color="auto"/>
        <w:right w:val="none" w:sz="0" w:space="0" w:color="auto"/>
      </w:divBdr>
    </w:div>
    <w:div w:id="2016414595">
      <w:bodyDiv w:val="1"/>
      <w:marLeft w:val="0"/>
      <w:marRight w:val="0"/>
      <w:marTop w:val="0"/>
      <w:marBottom w:val="0"/>
      <w:divBdr>
        <w:top w:val="none" w:sz="0" w:space="0" w:color="auto"/>
        <w:left w:val="none" w:sz="0" w:space="0" w:color="auto"/>
        <w:bottom w:val="none" w:sz="0" w:space="0" w:color="auto"/>
        <w:right w:val="none" w:sz="0" w:space="0" w:color="auto"/>
      </w:divBdr>
    </w:div>
    <w:div w:id="2039115654">
      <w:bodyDiv w:val="1"/>
      <w:marLeft w:val="0"/>
      <w:marRight w:val="0"/>
      <w:marTop w:val="0"/>
      <w:marBottom w:val="0"/>
      <w:divBdr>
        <w:top w:val="none" w:sz="0" w:space="0" w:color="auto"/>
        <w:left w:val="none" w:sz="0" w:space="0" w:color="auto"/>
        <w:bottom w:val="none" w:sz="0" w:space="0" w:color="auto"/>
        <w:right w:val="none" w:sz="0" w:space="0" w:color="auto"/>
      </w:divBdr>
    </w:div>
    <w:div w:id="2055352109">
      <w:bodyDiv w:val="1"/>
      <w:marLeft w:val="0"/>
      <w:marRight w:val="0"/>
      <w:marTop w:val="0"/>
      <w:marBottom w:val="0"/>
      <w:divBdr>
        <w:top w:val="none" w:sz="0" w:space="0" w:color="auto"/>
        <w:left w:val="none" w:sz="0" w:space="0" w:color="auto"/>
        <w:bottom w:val="none" w:sz="0" w:space="0" w:color="auto"/>
        <w:right w:val="none" w:sz="0" w:space="0" w:color="auto"/>
      </w:divBdr>
    </w:div>
    <w:div w:id="2127893301">
      <w:bodyDiv w:val="1"/>
      <w:marLeft w:val="0"/>
      <w:marRight w:val="0"/>
      <w:marTop w:val="0"/>
      <w:marBottom w:val="0"/>
      <w:divBdr>
        <w:top w:val="none" w:sz="0" w:space="0" w:color="auto"/>
        <w:left w:val="none" w:sz="0" w:space="0" w:color="auto"/>
        <w:bottom w:val="none" w:sz="0" w:space="0" w:color="auto"/>
        <w:right w:val="none" w:sz="0" w:space="0" w:color="auto"/>
      </w:divBdr>
    </w:div>
    <w:div w:id="21385207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805</Words>
  <Characters>4594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2017-08-21T18:05:00Z</dcterms:created>
  <dcterms:modified xsi:type="dcterms:W3CDTF">2017-08-21T18:31:00Z</dcterms:modified>
</cp:coreProperties>
</file>